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8BB6" w14:textId="77777777" w:rsidR="00774266" w:rsidRDefault="00774266"/>
    <w:p w14:paraId="131B3061" w14:textId="77777777" w:rsidR="0064173A" w:rsidRDefault="00774266">
      <w:pPr>
        <w:rPr>
          <w:rFonts w:ascii="Times New Roman" w:hAnsi="Times New Roman" w:cs="Times New Roman"/>
          <w:b/>
          <w:bCs/>
          <w:sz w:val="28"/>
          <w:szCs w:val="28"/>
          <w:u w:val="single"/>
        </w:rPr>
      </w:pPr>
      <w:r w:rsidRPr="0064173A">
        <w:rPr>
          <w:rFonts w:ascii="Times New Roman" w:hAnsi="Times New Roman" w:cs="Times New Roman"/>
          <w:b/>
          <w:bCs/>
          <w:sz w:val="28"/>
          <w:szCs w:val="28"/>
          <w:u w:val="single"/>
        </w:rPr>
        <w:t> Harku Vallavalitsus alustab</w:t>
      </w:r>
      <w:r w:rsidR="00504086" w:rsidRPr="0064173A">
        <w:rPr>
          <w:rFonts w:ascii="Times New Roman" w:hAnsi="Times New Roman" w:cs="Times New Roman"/>
          <w:b/>
          <w:bCs/>
          <w:sz w:val="28"/>
          <w:szCs w:val="28"/>
          <w:u w:val="single"/>
        </w:rPr>
        <w:t xml:space="preserve"> energiatoetuse</w:t>
      </w:r>
      <w:r w:rsidRPr="0064173A">
        <w:rPr>
          <w:rFonts w:ascii="Times New Roman" w:hAnsi="Times New Roman" w:cs="Times New Roman"/>
          <w:b/>
          <w:bCs/>
          <w:sz w:val="28"/>
          <w:szCs w:val="28"/>
          <w:u w:val="single"/>
        </w:rPr>
        <w:t xml:space="preserve"> taotluste vastuvõttu</w:t>
      </w:r>
    </w:p>
    <w:p w14:paraId="111D587D" w14:textId="5548887C" w:rsidR="00707856" w:rsidRPr="0064173A" w:rsidRDefault="00774266" w:rsidP="00B6407D">
      <w:pPr>
        <w:ind w:left="1416" w:firstLine="708"/>
        <w:rPr>
          <w:rFonts w:ascii="Times New Roman" w:hAnsi="Times New Roman" w:cs="Times New Roman"/>
          <w:b/>
          <w:bCs/>
          <w:color w:val="C00000"/>
          <w:sz w:val="28"/>
          <w:szCs w:val="28"/>
          <w:u w:val="single"/>
        </w:rPr>
      </w:pPr>
      <w:r w:rsidRPr="0064173A">
        <w:rPr>
          <w:rFonts w:ascii="Times New Roman" w:hAnsi="Times New Roman" w:cs="Times New Roman"/>
          <w:b/>
          <w:bCs/>
          <w:color w:val="C00000"/>
          <w:sz w:val="28"/>
          <w:szCs w:val="28"/>
          <w:u w:val="single"/>
        </w:rPr>
        <w:t xml:space="preserve"> 10. jaanuaril 2022</w:t>
      </w:r>
    </w:p>
    <w:p w14:paraId="267E0B1B" w14:textId="77777777" w:rsidR="00105F28" w:rsidRPr="00707856" w:rsidRDefault="00105F28" w:rsidP="00707856">
      <w:pPr>
        <w:pStyle w:val="Vahedeta"/>
        <w:rPr>
          <w:rFonts w:ascii="Times New Roman" w:hAnsi="Times New Roman" w:cs="Times New Roman"/>
          <w:sz w:val="24"/>
          <w:szCs w:val="24"/>
        </w:rPr>
      </w:pPr>
      <w:r w:rsidRPr="009A46CB">
        <w:rPr>
          <w:rFonts w:ascii="Times New Roman" w:hAnsi="Times New Roman" w:cs="Times New Roman"/>
          <w:b/>
          <w:bCs/>
          <w:color w:val="0070C0"/>
          <w:sz w:val="24"/>
          <w:szCs w:val="24"/>
          <w:u w:val="single"/>
        </w:rPr>
        <w:t>Taotluse saab esitada: </w:t>
      </w:r>
      <w:r w:rsidRPr="009A46CB">
        <w:rPr>
          <w:rFonts w:ascii="Times New Roman" w:hAnsi="Times New Roman" w:cs="Times New Roman"/>
          <w:b/>
          <w:bCs/>
          <w:color w:val="0070C0"/>
          <w:sz w:val="24"/>
          <w:szCs w:val="24"/>
          <w:u w:val="single"/>
        </w:rPr>
        <w:br/>
      </w:r>
      <w:r w:rsidRPr="00707856">
        <w:rPr>
          <w:rFonts w:ascii="Times New Roman" w:hAnsi="Times New Roman" w:cs="Times New Roman"/>
          <w:sz w:val="24"/>
          <w:szCs w:val="24"/>
        </w:rPr>
        <w:t xml:space="preserve">• e-teeninduses SPOKU kaudu (sisselogimisel vajalik </w:t>
      </w:r>
      <w:proofErr w:type="spellStart"/>
      <w:r w:rsidRPr="00707856">
        <w:rPr>
          <w:rFonts w:ascii="Times New Roman" w:hAnsi="Times New Roman" w:cs="Times New Roman"/>
          <w:sz w:val="24"/>
          <w:szCs w:val="24"/>
        </w:rPr>
        <w:t>ID-kaart</w:t>
      </w:r>
      <w:proofErr w:type="spellEnd"/>
      <w:r w:rsidRPr="00707856">
        <w:rPr>
          <w:rFonts w:ascii="Times New Roman" w:hAnsi="Times New Roman" w:cs="Times New Roman"/>
          <w:sz w:val="24"/>
          <w:szCs w:val="24"/>
        </w:rPr>
        <w:t xml:space="preserve">, mobiil-ID või </w:t>
      </w:r>
      <w:proofErr w:type="spellStart"/>
      <w:r w:rsidRPr="00707856">
        <w:rPr>
          <w:rFonts w:ascii="Times New Roman" w:hAnsi="Times New Roman" w:cs="Times New Roman"/>
          <w:sz w:val="24"/>
          <w:szCs w:val="24"/>
        </w:rPr>
        <w:t>Smart</w:t>
      </w:r>
      <w:proofErr w:type="spellEnd"/>
      <w:r w:rsidRPr="00707856">
        <w:rPr>
          <w:rFonts w:ascii="Times New Roman" w:hAnsi="Times New Roman" w:cs="Times New Roman"/>
          <w:sz w:val="24"/>
          <w:szCs w:val="24"/>
        </w:rPr>
        <w:t xml:space="preserve">-ID)  </w:t>
      </w:r>
    </w:p>
    <w:p w14:paraId="4C7CC567" w14:textId="77777777" w:rsidR="00105F28" w:rsidRPr="002775F4" w:rsidRDefault="00105F28" w:rsidP="00707856">
      <w:pPr>
        <w:pStyle w:val="Vahedeta"/>
        <w:rPr>
          <w:rFonts w:ascii="Times New Roman" w:hAnsi="Times New Roman" w:cs="Times New Roman"/>
          <w:b/>
          <w:bCs/>
          <w:sz w:val="24"/>
          <w:szCs w:val="24"/>
        </w:rPr>
      </w:pPr>
      <w:r w:rsidRPr="00707856">
        <w:rPr>
          <w:rFonts w:ascii="Times New Roman" w:hAnsi="Times New Roman" w:cs="Times New Roman"/>
          <w:sz w:val="24"/>
          <w:szCs w:val="24"/>
        </w:rPr>
        <w:t xml:space="preserve">• e-posti teel aadressile </w:t>
      </w:r>
      <w:hyperlink r:id="rId5" w:history="1">
        <w:r w:rsidRPr="002775F4">
          <w:rPr>
            <w:rStyle w:val="Hperlink"/>
            <w:rFonts w:ascii="Times New Roman" w:hAnsi="Times New Roman" w:cs="Times New Roman"/>
            <w:b/>
            <w:bCs/>
            <w:sz w:val="24"/>
            <w:szCs w:val="24"/>
            <w:u w:val="none"/>
          </w:rPr>
          <w:t>energiatoetus@harku.ee</w:t>
        </w:r>
      </w:hyperlink>
    </w:p>
    <w:p w14:paraId="582C9270" w14:textId="089C9FAF" w:rsidR="00707856" w:rsidRPr="00436AA5" w:rsidRDefault="00105F28" w:rsidP="00436AA5">
      <w:pPr>
        <w:rPr>
          <w:rFonts w:ascii="Times New Roman" w:hAnsi="Times New Roman" w:cs="Times New Roman"/>
          <w:sz w:val="24"/>
          <w:szCs w:val="24"/>
          <w:u w:val="single"/>
        </w:rPr>
      </w:pPr>
      <w:r w:rsidRPr="00707856">
        <w:rPr>
          <w:rFonts w:ascii="Times New Roman" w:hAnsi="Times New Roman" w:cs="Times New Roman"/>
          <w:sz w:val="24"/>
          <w:szCs w:val="24"/>
        </w:rPr>
        <w:t xml:space="preserve">• posti teel aadressile Kallaste tn 12,Tabasalu 76901 </w:t>
      </w:r>
      <w:r w:rsidRPr="00707856">
        <w:rPr>
          <w:rFonts w:ascii="Times New Roman" w:hAnsi="Times New Roman" w:cs="Times New Roman"/>
          <w:sz w:val="24"/>
          <w:szCs w:val="24"/>
        </w:rPr>
        <w:br/>
        <w:t xml:space="preserve">• </w:t>
      </w:r>
      <w:r w:rsidR="002A47E7">
        <w:rPr>
          <w:rFonts w:ascii="Times New Roman" w:hAnsi="Times New Roman" w:cs="Times New Roman"/>
          <w:sz w:val="24"/>
          <w:szCs w:val="24"/>
        </w:rPr>
        <w:t>tuua taotlus koos arvete ja muu vajalike dokumentidega</w:t>
      </w:r>
      <w:r w:rsidRPr="00707856">
        <w:rPr>
          <w:rFonts w:ascii="Times New Roman" w:hAnsi="Times New Roman" w:cs="Times New Roman"/>
          <w:sz w:val="24"/>
          <w:szCs w:val="24"/>
        </w:rPr>
        <w:t xml:space="preserve"> vallamaja infolauda</w:t>
      </w:r>
      <w:r w:rsidR="006D6420" w:rsidRPr="006D6420">
        <w:rPr>
          <w:rFonts w:ascii="Times New Roman" w:hAnsi="Times New Roman" w:cs="Times New Roman"/>
          <w:b/>
          <w:bCs/>
          <w:color w:val="0070C0"/>
          <w:sz w:val="24"/>
          <w:szCs w:val="24"/>
        </w:rPr>
        <w:t xml:space="preserve"> </w:t>
      </w:r>
      <w:r w:rsidR="00687BDB" w:rsidRPr="00687BDB">
        <w:rPr>
          <w:rFonts w:ascii="Times New Roman" w:hAnsi="Times New Roman" w:cs="Times New Roman"/>
          <w:sz w:val="24"/>
          <w:szCs w:val="24"/>
        </w:rPr>
        <w:t>(tööpäevadel</w:t>
      </w:r>
      <w:r w:rsidR="00687BDB">
        <w:rPr>
          <w:rFonts w:ascii="Times New Roman" w:hAnsi="Times New Roman" w:cs="Times New Roman"/>
          <w:sz w:val="24"/>
          <w:szCs w:val="24"/>
          <w:u w:val="single"/>
        </w:rPr>
        <w:t xml:space="preserve">    </w:t>
      </w:r>
      <w:r w:rsidR="00687BDB" w:rsidRPr="00105F28">
        <w:rPr>
          <w:rFonts w:ascii="Times New Roman" w:hAnsi="Times New Roman" w:cs="Times New Roman"/>
          <w:sz w:val="24"/>
          <w:szCs w:val="24"/>
        </w:rPr>
        <w:t xml:space="preserve">E, N </w:t>
      </w:r>
      <w:r w:rsidR="00687BDB">
        <w:rPr>
          <w:rFonts w:ascii="Times New Roman" w:hAnsi="Times New Roman" w:cs="Times New Roman"/>
          <w:sz w:val="24"/>
          <w:szCs w:val="24"/>
        </w:rPr>
        <w:t>-</w:t>
      </w:r>
      <w:r w:rsidR="00687BDB" w:rsidRPr="00105F28">
        <w:rPr>
          <w:rFonts w:ascii="Times New Roman" w:hAnsi="Times New Roman" w:cs="Times New Roman"/>
          <w:sz w:val="24"/>
          <w:szCs w:val="24"/>
        </w:rPr>
        <w:t xml:space="preserve">  8.00-18.00;  T, K  </w:t>
      </w:r>
      <w:r w:rsidR="00687BDB">
        <w:rPr>
          <w:rFonts w:ascii="Times New Roman" w:hAnsi="Times New Roman" w:cs="Times New Roman"/>
          <w:sz w:val="24"/>
          <w:szCs w:val="24"/>
        </w:rPr>
        <w:t>-</w:t>
      </w:r>
      <w:r w:rsidR="00687BDB" w:rsidRPr="00105F28">
        <w:rPr>
          <w:rFonts w:ascii="Times New Roman" w:hAnsi="Times New Roman" w:cs="Times New Roman"/>
          <w:sz w:val="24"/>
          <w:szCs w:val="24"/>
        </w:rPr>
        <w:t xml:space="preserve"> 8.00-16.00 ; R</w:t>
      </w:r>
      <w:r w:rsidR="00687BDB">
        <w:rPr>
          <w:rFonts w:ascii="Times New Roman" w:hAnsi="Times New Roman" w:cs="Times New Roman"/>
          <w:sz w:val="24"/>
          <w:szCs w:val="24"/>
        </w:rPr>
        <w:t>-</w:t>
      </w:r>
      <w:r w:rsidR="00687BDB" w:rsidRPr="00105F28">
        <w:rPr>
          <w:rFonts w:ascii="Times New Roman" w:hAnsi="Times New Roman" w:cs="Times New Roman"/>
          <w:sz w:val="24"/>
          <w:szCs w:val="24"/>
        </w:rPr>
        <w:t> 8.00-14.30</w:t>
      </w:r>
      <w:r w:rsidR="003D6599">
        <w:rPr>
          <w:rFonts w:ascii="Times New Roman" w:hAnsi="Times New Roman" w:cs="Times New Roman"/>
          <w:sz w:val="24"/>
          <w:szCs w:val="24"/>
        </w:rPr>
        <w:t>)</w:t>
      </w:r>
    </w:p>
    <w:p w14:paraId="05268EB4" w14:textId="77777777" w:rsidR="00105F28" w:rsidRPr="00105F28" w:rsidRDefault="00105F28" w:rsidP="00105F28">
      <w:pPr>
        <w:pStyle w:val="Vahedeta"/>
        <w:rPr>
          <w:rFonts w:ascii="Times New Roman" w:hAnsi="Times New Roman" w:cs="Times New Roman"/>
          <w:sz w:val="24"/>
          <w:szCs w:val="24"/>
        </w:rPr>
      </w:pPr>
      <w:r w:rsidRPr="002167C1">
        <w:rPr>
          <w:rFonts w:ascii="Times New Roman" w:hAnsi="Times New Roman" w:cs="Times New Roman"/>
          <w:b/>
          <w:bCs/>
          <w:color w:val="0070C0"/>
          <w:sz w:val="24"/>
          <w:szCs w:val="24"/>
          <w:u w:val="single"/>
        </w:rPr>
        <w:t xml:space="preserve">Taotlusvormid </w:t>
      </w:r>
      <w:r w:rsidRPr="002167C1">
        <w:rPr>
          <w:rFonts w:ascii="Times New Roman" w:hAnsi="Times New Roman" w:cs="Times New Roman"/>
          <w:b/>
          <w:bCs/>
          <w:sz w:val="24"/>
          <w:szCs w:val="24"/>
          <w:u w:val="single"/>
        </w:rPr>
        <w:t xml:space="preserve">(  </w:t>
      </w:r>
      <w:r w:rsidRPr="00436AA5">
        <w:rPr>
          <w:rFonts w:ascii="Times New Roman" w:hAnsi="Times New Roman" w:cs="Times New Roman"/>
          <w:sz w:val="24"/>
          <w:szCs w:val="24"/>
          <w:u w:val="single"/>
        </w:rPr>
        <w:t>kättesaadavad alates 10.01.2022</w:t>
      </w:r>
      <w:r w:rsidRPr="002167C1">
        <w:rPr>
          <w:rFonts w:ascii="Times New Roman" w:hAnsi="Times New Roman" w:cs="Times New Roman"/>
          <w:b/>
          <w:bCs/>
          <w:sz w:val="24"/>
          <w:szCs w:val="24"/>
          <w:u w:val="single"/>
        </w:rPr>
        <w:t>)</w:t>
      </w:r>
      <w:r w:rsidRPr="002167C1">
        <w:rPr>
          <w:rFonts w:ascii="Times New Roman" w:hAnsi="Times New Roman" w:cs="Times New Roman"/>
          <w:b/>
          <w:bCs/>
          <w:sz w:val="24"/>
          <w:szCs w:val="24"/>
          <w:u w:val="single"/>
        </w:rPr>
        <w:br/>
      </w:r>
      <w:r w:rsidRPr="00105F28">
        <w:rPr>
          <w:rFonts w:ascii="Times New Roman" w:hAnsi="Times New Roman" w:cs="Times New Roman"/>
          <w:sz w:val="24"/>
          <w:szCs w:val="24"/>
        </w:rPr>
        <w:t>- taotlusvorm e-teeninduses (SPOKU)</w:t>
      </w:r>
      <w:r w:rsidRPr="00105F28">
        <w:rPr>
          <w:rFonts w:ascii="Times New Roman" w:hAnsi="Times New Roman" w:cs="Times New Roman"/>
          <w:sz w:val="24"/>
          <w:szCs w:val="24"/>
        </w:rPr>
        <w:br/>
        <w:t>- taotlusvorm blanketil (võimalik arvutis täitmiseks / väljaprindiks või  käsitsi täitmiseks),</w:t>
      </w:r>
    </w:p>
    <w:p w14:paraId="333D3C20" w14:textId="77777777" w:rsidR="00105F28" w:rsidRPr="00105F28" w:rsidRDefault="00105F28" w:rsidP="00105F28">
      <w:pPr>
        <w:pStyle w:val="Vahedeta"/>
        <w:rPr>
          <w:rFonts w:ascii="Times New Roman" w:hAnsi="Times New Roman" w:cs="Times New Roman"/>
          <w:sz w:val="24"/>
          <w:szCs w:val="24"/>
        </w:rPr>
      </w:pPr>
      <w:r w:rsidRPr="00105F28">
        <w:rPr>
          <w:rFonts w:ascii="Times New Roman" w:hAnsi="Times New Roman" w:cs="Times New Roman"/>
          <w:sz w:val="24"/>
          <w:szCs w:val="24"/>
        </w:rPr>
        <w:t xml:space="preserve">- taotlusvorm leitav Harku valla kodulehelt </w:t>
      </w:r>
      <w:hyperlink r:id="rId6" w:history="1">
        <w:r w:rsidRPr="00105F28">
          <w:rPr>
            <w:rStyle w:val="Hperlink"/>
            <w:rFonts w:ascii="Times New Roman" w:hAnsi="Times New Roman" w:cs="Times New Roman"/>
            <w:sz w:val="24"/>
            <w:szCs w:val="24"/>
            <w:u w:val="none"/>
          </w:rPr>
          <w:t>https://www.harku.ee/sto/taotlemine</w:t>
        </w:r>
      </w:hyperlink>
    </w:p>
    <w:p w14:paraId="4F385BF6" w14:textId="77777777" w:rsidR="00105F28" w:rsidRPr="00105F28" w:rsidRDefault="00105F28" w:rsidP="00105F28">
      <w:pPr>
        <w:pStyle w:val="Vahedeta"/>
        <w:rPr>
          <w:rFonts w:ascii="Times New Roman" w:hAnsi="Times New Roman" w:cs="Times New Roman"/>
          <w:sz w:val="24"/>
          <w:szCs w:val="24"/>
        </w:rPr>
      </w:pPr>
      <w:r w:rsidRPr="00105F28">
        <w:rPr>
          <w:rFonts w:ascii="Times New Roman" w:hAnsi="Times New Roman" w:cs="Times New Roman"/>
          <w:sz w:val="24"/>
          <w:szCs w:val="24"/>
        </w:rPr>
        <w:t>-taotlusvorm saadaval vallamaja infolauas.</w:t>
      </w:r>
    </w:p>
    <w:p w14:paraId="402CB905" w14:textId="77777777" w:rsidR="00105F28" w:rsidRPr="00105F28" w:rsidRDefault="00105F28" w:rsidP="00105F28">
      <w:pPr>
        <w:rPr>
          <w:rFonts w:ascii="Times New Roman" w:hAnsi="Times New Roman" w:cs="Times New Roman"/>
          <w:b/>
          <w:bCs/>
          <w:sz w:val="24"/>
          <w:szCs w:val="24"/>
          <w:u w:val="single"/>
        </w:rPr>
      </w:pPr>
    </w:p>
    <w:p w14:paraId="0EC2C7B1" w14:textId="77777777" w:rsidR="00105F28" w:rsidRPr="00105F28" w:rsidRDefault="00105F28" w:rsidP="00105F28">
      <w:pPr>
        <w:rPr>
          <w:rFonts w:ascii="Times New Roman" w:hAnsi="Times New Roman" w:cs="Times New Roman"/>
          <w:sz w:val="24"/>
          <w:szCs w:val="24"/>
        </w:rPr>
      </w:pPr>
      <w:r w:rsidRPr="00105F28">
        <w:rPr>
          <w:rFonts w:ascii="Times New Roman" w:hAnsi="Times New Roman" w:cs="Times New Roman"/>
          <w:b/>
          <w:bCs/>
          <w:color w:val="0070C0"/>
          <w:sz w:val="24"/>
          <w:szCs w:val="24"/>
          <w:u w:val="single"/>
        </w:rPr>
        <w:t>Taotlused paluksime esitada e-teenuste keskkonnas</w:t>
      </w:r>
      <w:r w:rsidRPr="00105F28">
        <w:rPr>
          <w:rFonts w:ascii="Times New Roman" w:hAnsi="Times New Roman" w:cs="Times New Roman"/>
          <w:sz w:val="24"/>
          <w:szCs w:val="24"/>
        </w:rPr>
        <w:t>, aga võtame vastu ka paberkandjal taotlusi, võimalus saata ka postiga Harku Vallavalitsuse aadressile  Kallaste 12,Tabasalu 76901.</w:t>
      </w:r>
    </w:p>
    <w:p w14:paraId="617380BB" w14:textId="77777777" w:rsidR="00105F28" w:rsidRPr="00105F28" w:rsidRDefault="00105F28" w:rsidP="00105F28">
      <w:pPr>
        <w:rPr>
          <w:rFonts w:ascii="Times New Roman" w:hAnsi="Times New Roman" w:cs="Times New Roman"/>
          <w:b/>
          <w:bCs/>
          <w:color w:val="0070C0"/>
          <w:sz w:val="24"/>
          <w:szCs w:val="24"/>
          <w:u w:val="single"/>
        </w:rPr>
      </w:pPr>
      <w:r w:rsidRPr="00105F28">
        <w:rPr>
          <w:rFonts w:ascii="Times New Roman" w:hAnsi="Times New Roman" w:cs="Times New Roman"/>
          <w:b/>
          <w:bCs/>
          <w:color w:val="0070C0"/>
          <w:sz w:val="24"/>
          <w:szCs w:val="24"/>
          <w:u w:val="single"/>
        </w:rPr>
        <w:t>Toetuse taotlemine</w:t>
      </w:r>
    </w:p>
    <w:p w14:paraId="271E5EF3" w14:textId="77777777" w:rsidR="00105F28" w:rsidRPr="00105F28" w:rsidRDefault="00105F28" w:rsidP="00105F28">
      <w:pPr>
        <w:rPr>
          <w:rFonts w:ascii="Times New Roman" w:hAnsi="Times New Roman" w:cs="Times New Roman"/>
          <w:sz w:val="24"/>
          <w:szCs w:val="24"/>
          <w:u w:val="single"/>
        </w:rPr>
      </w:pPr>
      <w:r w:rsidRPr="00105F28">
        <w:rPr>
          <w:rFonts w:ascii="Times New Roman" w:hAnsi="Times New Roman" w:cs="Times New Roman"/>
          <w:sz w:val="24"/>
          <w:szCs w:val="24"/>
        </w:rPr>
        <w:t xml:space="preserve">• Toetust on võimalik taotleda </w:t>
      </w:r>
      <w:r w:rsidRPr="00105F28">
        <w:rPr>
          <w:rFonts w:ascii="Times New Roman" w:hAnsi="Times New Roman" w:cs="Times New Roman"/>
          <w:b/>
          <w:bCs/>
          <w:sz w:val="24"/>
          <w:szCs w:val="24"/>
        </w:rPr>
        <w:t>tagasiulatuvalt kuni viis kuud</w:t>
      </w:r>
      <w:r w:rsidRPr="00105F28">
        <w:rPr>
          <w:rFonts w:ascii="Times New Roman" w:hAnsi="Times New Roman" w:cs="Times New Roman"/>
          <w:sz w:val="24"/>
          <w:szCs w:val="24"/>
        </w:rPr>
        <w:t>, seda nii ühe kuu kaupa kui ka mitme kuu osas korraga. ( näiteks kui esitada taotlus veebruaris 2022 saab taotleda toetust 2021 septembri, oktoobri, novembri, detsembri ja jaanuari tarbimise alusel koostatud arvete osas)</w:t>
      </w:r>
      <w:r w:rsidRPr="00105F28">
        <w:rPr>
          <w:rFonts w:ascii="Times New Roman" w:hAnsi="Times New Roman" w:cs="Times New Roman"/>
          <w:sz w:val="24"/>
          <w:szCs w:val="24"/>
        </w:rPr>
        <w:br/>
        <w:t xml:space="preserve">• </w:t>
      </w:r>
      <w:r w:rsidRPr="00105F28">
        <w:rPr>
          <w:rFonts w:ascii="Times New Roman" w:hAnsi="Times New Roman" w:cs="Times New Roman"/>
          <w:sz w:val="24"/>
          <w:szCs w:val="24"/>
          <w:u w:val="single"/>
        </w:rPr>
        <w:t>Taotlusi saab esitada kuni 31. maini 2022. Toetatav periood on 1. september 2021 kuni 30. märts 2022</w:t>
      </w:r>
    </w:p>
    <w:p w14:paraId="532D6206" w14:textId="77777777" w:rsidR="00105F28" w:rsidRPr="00105F28" w:rsidRDefault="00105F28" w:rsidP="00105F28">
      <w:pPr>
        <w:rPr>
          <w:rFonts w:ascii="Times New Roman" w:hAnsi="Times New Roman" w:cs="Times New Roman"/>
          <w:sz w:val="24"/>
          <w:szCs w:val="24"/>
        </w:rPr>
      </w:pPr>
      <w:r w:rsidRPr="00105F28">
        <w:rPr>
          <w:rFonts w:ascii="Times New Roman" w:hAnsi="Times New Roman" w:cs="Times New Roman"/>
          <w:sz w:val="24"/>
          <w:szCs w:val="24"/>
        </w:rPr>
        <w:t>Toetust on võimalik taotleda vaid oma peamise elukohaga seotud kulude hüvitamiseks</w:t>
      </w:r>
    </w:p>
    <w:p w14:paraId="0F16608A" w14:textId="60428896" w:rsidR="00105F28" w:rsidRPr="00E23D92" w:rsidRDefault="00105F28" w:rsidP="00105F28">
      <w:pPr>
        <w:rPr>
          <w:rFonts w:ascii="Times New Roman" w:hAnsi="Times New Roman" w:cs="Times New Roman"/>
          <w:b/>
          <w:bCs/>
          <w:color w:val="C00000"/>
          <w:sz w:val="24"/>
          <w:szCs w:val="24"/>
          <w:u w:val="single"/>
        </w:rPr>
      </w:pPr>
      <w:r w:rsidRPr="00105F28">
        <w:rPr>
          <w:rFonts w:ascii="Times New Roman" w:hAnsi="Times New Roman" w:cs="Times New Roman"/>
          <w:b/>
          <w:bCs/>
          <w:color w:val="C00000"/>
          <w:sz w:val="24"/>
          <w:szCs w:val="24"/>
          <w:u w:val="single"/>
        </w:rPr>
        <w:t xml:space="preserve">Kust saada </w:t>
      </w:r>
      <w:r w:rsidR="00D20298" w:rsidRPr="00E23D92">
        <w:rPr>
          <w:rFonts w:ascii="Times New Roman" w:hAnsi="Times New Roman" w:cs="Times New Roman"/>
          <w:b/>
          <w:bCs/>
          <w:color w:val="C00000"/>
          <w:sz w:val="24"/>
          <w:szCs w:val="24"/>
          <w:u w:val="single"/>
        </w:rPr>
        <w:t xml:space="preserve">abi ja </w:t>
      </w:r>
      <w:r w:rsidRPr="00105F28">
        <w:rPr>
          <w:rFonts w:ascii="Times New Roman" w:hAnsi="Times New Roman" w:cs="Times New Roman"/>
          <w:b/>
          <w:bCs/>
          <w:color w:val="C00000"/>
          <w:sz w:val="24"/>
          <w:szCs w:val="24"/>
          <w:u w:val="single"/>
        </w:rPr>
        <w:t>informatsiooni</w:t>
      </w:r>
    </w:p>
    <w:p w14:paraId="737EDF6C" w14:textId="29166A10" w:rsidR="00D20298" w:rsidRDefault="00D20298" w:rsidP="0064173A">
      <w:pPr>
        <w:pStyle w:val="Loendilik"/>
        <w:numPr>
          <w:ilvl w:val="0"/>
          <w:numId w:val="13"/>
        </w:numPr>
        <w:rPr>
          <w:rFonts w:ascii="Times New Roman" w:hAnsi="Times New Roman" w:cs="Times New Roman"/>
          <w:b/>
          <w:bCs/>
          <w:color w:val="0070C0"/>
          <w:sz w:val="24"/>
          <w:szCs w:val="24"/>
          <w:u w:val="single"/>
        </w:rPr>
      </w:pPr>
      <w:r w:rsidRPr="00D20298">
        <w:rPr>
          <w:rFonts w:ascii="Times New Roman" w:hAnsi="Times New Roman" w:cs="Times New Roman"/>
          <w:sz w:val="24"/>
          <w:szCs w:val="24"/>
          <w:u w:val="single"/>
        </w:rPr>
        <w:t>Harku valla energiatoetuse infotelefonil</w:t>
      </w:r>
      <w:r w:rsidRPr="00D20298">
        <w:rPr>
          <w:rFonts w:ascii="Times New Roman" w:hAnsi="Times New Roman" w:cs="Times New Roman"/>
          <w:b/>
          <w:bCs/>
          <w:sz w:val="24"/>
          <w:szCs w:val="24"/>
          <w:u w:val="single"/>
        </w:rPr>
        <w:t xml:space="preserve">  </w:t>
      </w:r>
      <w:r w:rsidRPr="00D20298">
        <w:rPr>
          <w:rFonts w:ascii="Times New Roman" w:hAnsi="Times New Roman" w:cs="Times New Roman"/>
          <w:b/>
          <w:bCs/>
          <w:color w:val="0070C0"/>
          <w:sz w:val="24"/>
          <w:szCs w:val="24"/>
          <w:u w:val="single"/>
        </w:rPr>
        <w:t>6068828</w:t>
      </w:r>
    </w:p>
    <w:p w14:paraId="6AE8BE81" w14:textId="05FB3A73" w:rsidR="00D20298" w:rsidRDefault="00D20298" w:rsidP="00D20298">
      <w:pPr>
        <w:pStyle w:val="Loendilik"/>
        <w:numPr>
          <w:ilvl w:val="0"/>
          <w:numId w:val="13"/>
        </w:numPr>
        <w:rPr>
          <w:rFonts w:ascii="Times New Roman" w:hAnsi="Times New Roman" w:cs="Times New Roman"/>
          <w:sz w:val="24"/>
          <w:szCs w:val="24"/>
        </w:rPr>
      </w:pPr>
      <w:r w:rsidRPr="00D20298">
        <w:rPr>
          <w:rFonts w:ascii="Times New Roman" w:hAnsi="Times New Roman" w:cs="Times New Roman"/>
          <w:sz w:val="24"/>
          <w:szCs w:val="24"/>
        </w:rPr>
        <w:t xml:space="preserve">Harku valla veebilehelt </w:t>
      </w:r>
      <w:r>
        <w:rPr>
          <w:rFonts w:ascii="Times New Roman" w:hAnsi="Times New Roman" w:cs="Times New Roman"/>
          <w:sz w:val="24"/>
          <w:szCs w:val="24"/>
        </w:rPr>
        <w:t xml:space="preserve"> </w:t>
      </w:r>
      <w:hyperlink r:id="rId7" w:history="1">
        <w:r w:rsidRPr="00462DAF">
          <w:rPr>
            <w:rStyle w:val="Hperlink"/>
            <w:rFonts w:ascii="Times New Roman" w:hAnsi="Times New Roman" w:cs="Times New Roman"/>
            <w:sz w:val="24"/>
            <w:szCs w:val="24"/>
          </w:rPr>
          <w:t>https://www.harku.ee/</w:t>
        </w:r>
      </w:hyperlink>
    </w:p>
    <w:p w14:paraId="53DE5620" w14:textId="11F76FDB" w:rsidR="00D20298" w:rsidRPr="00D20298" w:rsidRDefault="00E23D92" w:rsidP="00D20298">
      <w:pPr>
        <w:pStyle w:val="Loendilik"/>
        <w:numPr>
          <w:ilvl w:val="0"/>
          <w:numId w:val="13"/>
        </w:numPr>
        <w:rPr>
          <w:rFonts w:ascii="Times New Roman" w:hAnsi="Times New Roman" w:cs="Times New Roman"/>
          <w:sz w:val="24"/>
          <w:szCs w:val="24"/>
        </w:rPr>
      </w:pPr>
      <w:r>
        <w:rPr>
          <w:rFonts w:ascii="Times New Roman" w:hAnsi="Times New Roman" w:cs="Times New Roman"/>
          <w:sz w:val="24"/>
          <w:szCs w:val="24"/>
        </w:rPr>
        <w:t xml:space="preserve">Tulla nõustamisele, </w:t>
      </w:r>
      <w:r w:rsidRPr="003A58E9">
        <w:rPr>
          <w:rFonts w:ascii="Times New Roman" w:hAnsi="Times New Roman" w:cs="Times New Roman"/>
          <w:sz w:val="24"/>
          <w:szCs w:val="24"/>
          <w:u w:val="single"/>
        </w:rPr>
        <w:t>eelnevalt b</w:t>
      </w:r>
      <w:r w:rsidR="00D20298" w:rsidRPr="003A58E9">
        <w:rPr>
          <w:rFonts w:ascii="Times New Roman" w:hAnsi="Times New Roman" w:cs="Times New Roman"/>
          <w:sz w:val="24"/>
          <w:szCs w:val="24"/>
          <w:u w:val="single"/>
        </w:rPr>
        <w:t>roneerides aja</w:t>
      </w:r>
      <w:r w:rsidR="003D6965">
        <w:rPr>
          <w:rFonts w:ascii="Times New Roman" w:hAnsi="Times New Roman" w:cs="Times New Roman"/>
          <w:sz w:val="24"/>
          <w:szCs w:val="24"/>
        </w:rPr>
        <w:t>:</w:t>
      </w:r>
    </w:p>
    <w:p w14:paraId="74A66887" w14:textId="5BF0AC3E" w:rsidR="00E23D92" w:rsidRPr="00B6407D" w:rsidRDefault="00E23D92" w:rsidP="00E23D92">
      <w:pPr>
        <w:pStyle w:val="Vahedeta"/>
        <w:rPr>
          <w:rFonts w:ascii="Times New Roman" w:hAnsi="Times New Roman" w:cs="Times New Roman"/>
          <w:sz w:val="24"/>
          <w:szCs w:val="24"/>
        </w:rPr>
      </w:pPr>
      <w:r w:rsidRPr="00B6407D">
        <w:rPr>
          <w:rFonts w:ascii="Times New Roman" w:hAnsi="Times New Roman" w:cs="Times New Roman"/>
          <w:sz w:val="24"/>
          <w:szCs w:val="24"/>
        </w:rPr>
        <w:t xml:space="preserve">Jelena Mosin tel 606 3837, </w:t>
      </w:r>
      <w:hyperlink r:id="rId8" w:history="1">
        <w:r w:rsidRPr="00B6407D">
          <w:rPr>
            <w:rStyle w:val="Hperlink"/>
            <w:rFonts w:ascii="Times New Roman" w:hAnsi="Times New Roman" w:cs="Times New Roman"/>
            <w:sz w:val="24"/>
            <w:szCs w:val="24"/>
          </w:rPr>
          <w:t>jelena.mosin@harku.ee</w:t>
        </w:r>
      </w:hyperlink>
      <w:r w:rsidRPr="00B6407D">
        <w:rPr>
          <w:rFonts w:ascii="Times New Roman" w:hAnsi="Times New Roman" w:cs="Times New Roman"/>
          <w:sz w:val="24"/>
          <w:szCs w:val="24"/>
        </w:rPr>
        <w:t>;</w:t>
      </w:r>
    </w:p>
    <w:p w14:paraId="131AAFB3" w14:textId="77777777" w:rsidR="00E23D92" w:rsidRPr="00B6407D" w:rsidRDefault="00E23D92" w:rsidP="00E23D92">
      <w:pPr>
        <w:pStyle w:val="Vahedeta"/>
        <w:rPr>
          <w:rFonts w:ascii="Times New Roman" w:hAnsi="Times New Roman" w:cs="Times New Roman"/>
          <w:sz w:val="24"/>
          <w:szCs w:val="24"/>
        </w:rPr>
      </w:pPr>
      <w:r w:rsidRPr="00B6407D">
        <w:rPr>
          <w:rFonts w:ascii="Times New Roman" w:hAnsi="Times New Roman" w:cs="Times New Roman"/>
          <w:sz w:val="24"/>
          <w:szCs w:val="24"/>
        </w:rPr>
        <w:t xml:space="preserve">Kaja Saat tel 606 3804, </w:t>
      </w:r>
      <w:hyperlink r:id="rId9" w:history="1">
        <w:r w:rsidRPr="00B6407D">
          <w:rPr>
            <w:rStyle w:val="Hperlink"/>
            <w:rFonts w:ascii="Times New Roman" w:hAnsi="Times New Roman" w:cs="Times New Roman"/>
            <w:sz w:val="24"/>
            <w:szCs w:val="24"/>
          </w:rPr>
          <w:t>kaja.saat@harku.ee</w:t>
        </w:r>
      </w:hyperlink>
    </w:p>
    <w:p w14:paraId="6C333738" w14:textId="77777777" w:rsidR="00E23D92" w:rsidRPr="00B6407D" w:rsidRDefault="00E23D92" w:rsidP="00E23D92">
      <w:pPr>
        <w:pStyle w:val="Vahedeta"/>
        <w:rPr>
          <w:rFonts w:ascii="Times New Roman" w:hAnsi="Times New Roman" w:cs="Times New Roman"/>
          <w:sz w:val="24"/>
          <w:szCs w:val="24"/>
        </w:rPr>
      </w:pPr>
      <w:r w:rsidRPr="00B6407D">
        <w:rPr>
          <w:rFonts w:ascii="Times New Roman" w:hAnsi="Times New Roman" w:cs="Times New Roman"/>
          <w:sz w:val="24"/>
          <w:szCs w:val="24"/>
        </w:rPr>
        <w:t xml:space="preserve">Kadi Netse tel 606 3802, </w:t>
      </w:r>
      <w:hyperlink r:id="rId10" w:history="1">
        <w:r w:rsidRPr="00B6407D">
          <w:rPr>
            <w:rStyle w:val="Hperlink"/>
            <w:rFonts w:ascii="Times New Roman" w:hAnsi="Times New Roman" w:cs="Times New Roman"/>
            <w:sz w:val="24"/>
            <w:szCs w:val="24"/>
          </w:rPr>
          <w:t>kadi.netse@harku.ee</w:t>
        </w:r>
      </w:hyperlink>
      <w:r w:rsidRPr="00B6407D">
        <w:rPr>
          <w:rFonts w:ascii="Times New Roman" w:hAnsi="Times New Roman" w:cs="Times New Roman"/>
          <w:sz w:val="24"/>
          <w:szCs w:val="24"/>
        </w:rPr>
        <w:t xml:space="preserve"> </w:t>
      </w:r>
    </w:p>
    <w:p w14:paraId="7DDC175A" w14:textId="7153BF48" w:rsidR="00E23D92" w:rsidRPr="00B6407D" w:rsidRDefault="00E23D92" w:rsidP="00E23D92">
      <w:pPr>
        <w:pStyle w:val="Vahedeta"/>
        <w:rPr>
          <w:rFonts w:ascii="Times New Roman" w:hAnsi="Times New Roman" w:cs="Times New Roman"/>
          <w:sz w:val="24"/>
          <w:szCs w:val="24"/>
        </w:rPr>
      </w:pPr>
      <w:r w:rsidRPr="00B6407D">
        <w:rPr>
          <w:rFonts w:ascii="Times New Roman" w:hAnsi="Times New Roman" w:cs="Times New Roman"/>
          <w:sz w:val="24"/>
          <w:szCs w:val="24"/>
        </w:rPr>
        <w:t xml:space="preserve">Ene Lehiste tel 647 7004, </w:t>
      </w:r>
      <w:hyperlink r:id="rId11" w:history="1">
        <w:r w:rsidRPr="00B6407D">
          <w:rPr>
            <w:rStyle w:val="Hperlink"/>
            <w:rFonts w:ascii="Times New Roman" w:hAnsi="Times New Roman" w:cs="Times New Roman"/>
            <w:sz w:val="24"/>
            <w:szCs w:val="24"/>
          </w:rPr>
          <w:t>ene.lehiste@harku.ee</w:t>
        </w:r>
      </w:hyperlink>
    </w:p>
    <w:p w14:paraId="2F04F4A3" w14:textId="3EF68A0B" w:rsidR="00E23D92" w:rsidRPr="00E23D92" w:rsidRDefault="00E23D92" w:rsidP="00E23D92">
      <w:pPr>
        <w:pStyle w:val="Vahedeta"/>
      </w:pPr>
    </w:p>
    <w:p w14:paraId="6882583C" w14:textId="3F77FBAA" w:rsidR="00105F28" w:rsidRPr="00105F28" w:rsidRDefault="00105F28" w:rsidP="00105F28">
      <w:pPr>
        <w:rPr>
          <w:rFonts w:ascii="Times New Roman" w:hAnsi="Times New Roman" w:cs="Times New Roman"/>
          <w:b/>
          <w:bCs/>
          <w:color w:val="0070C0"/>
          <w:sz w:val="24"/>
          <w:szCs w:val="24"/>
          <w:u w:val="single"/>
        </w:rPr>
      </w:pPr>
      <w:r w:rsidRPr="00105F28">
        <w:rPr>
          <w:rFonts w:ascii="Times New Roman" w:hAnsi="Times New Roman" w:cs="Times New Roman"/>
          <w:b/>
          <w:bCs/>
          <w:color w:val="0070C0"/>
          <w:sz w:val="24"/>
          <w:szCs w:val="24"/>
          <w:u w:val="single"/>
        </w:rPr>
        <w:t xml:space="preserve">Energiakulude hüvitamise kohta leiab </w:t>
      </w:r>
      <w:r w:rsidR="00E23D92" w:rsidRPr="00DE2E85">
        <w:rPr>
          <w:rFonts w:ascii="Times New Roman" w:hAnsi="Times New Roman" w:cs="Times New Roman"/>
          <w:b/>
          <w:bCs/>
          <w:color w:val="0070C0"/>
          <w:sz w:val="24"/>
          <w:szCs w:val="24"/>
          <w:u w:val="single"/>
        </w:rPr>
        <w:t>lisa</w:t>
      </w:r>
      <w:r w:rsidRPr="00105F28">
        <w:rPr>
          <w:rFonts w:ascii="Times New Roman" w:hAnsi="Times New Roman" w:cs="Times New Roman"/>
          <w:b/>
          <w:bCs/>
          <w:color w:val="0070C0"/>
          <w:sz w:val="24"/>
          <w:szCs w:val="24"/>
          <w:u w:val="single"/>
        </w:rPr>
        <w:t>informatsiooni:</w:t>
      </w:r>
    </w:p>
    <w:p w14:paraId="6B7FE849" w14:textId="77777777" w:rsidR="00105F28" w:rsidRPr="00105F28" w:rsidRDefault="00105F28" w:rsidP="00105F28">
      <w:pPr>
        <w:numPr>
          <w:ilvl w:val="0"/>
          <w:numId w:val="5"/>
        </w:numPr>
        <w:rPr>
          <w:rFonts w:ascii="Times New Roman" w:hAnsi="Times New Roman" w:cs="Times New Roman"/>
          <w:sz w:val="24"/>
          <w:szCs w:val="24"/>
          <w:u w:val="single"/>
        </w:rPr>
      </w:pPr>
      <w:hyperlink r:id="rId12" w:tgtFrame="_blank" w:history="1">
        <w:r w:rsidRPr="00105F28">
          <w:rPr>
            <w:rStyle w:val="Hperlink"/>
            <w:rFonts w:ascii="Times New Roman" w:hAnsi="Times New Roman" w:cs="Times New Roman"/>
            <w:sz w:val="24"/>
            <w:szCs w:val="24"/>
          </w:rPr>
          <w:t>Riigihalduse ministri 23.11.2021 määrus nr 31</w:t>
        </w:r>
      </w:hyperlink>
    </w:p>
    <w:p w14:paraId="24FF2757" w14:textId="77777777" w:rsidR="00105F28" w:rsidRPr="00105F28" w:rsidRDefault="00105F28" w:rsidP="00105F28">
      <w:pPr>
        <w:numPr>
          <w:ilvl w:val="0"/>
          <w:numId w:val="5"/>
        </w:numPr>
        <w:rPr>
          <w:rFonts w:ascii="Times New Roman" w:hAnsi="Times New Roman" w:cs="Times New Roman"/>
          <w:sz w:val="24"/>
          <w:szCs w:val="24"/>
          <w:u w:val="single"/>
        </w:rPr>
      </w:pPr>
      <w:r w:rsidRPr="00105F28">
        <w:rPr>
          <w:rFonts w:ascii="Times New Roman" w:hAnsi="Times New Roman" w:cs="Times New Roman"/>
          <w:sz w:val="24"/>
          <w:szCs w:val="24"/>
          <w:u w:val="single"/>
        </w:rPr>
        <w:t>veebilehelt </w:t>
      </w:r>
      <w:hyperlink r:id="rId13" w:history="1">
        <w:r w:rsidRPr="00105F28">
          <w:rPr>
            <w:rStyle w:val="Hperlink"/>
            <w:rFonts w:ascii="Times New Roman" w:hAnsi="Times New Roman" w:cs="Times New Roman"/>
            <w:sz w:val="24"/>
            <w:szCs w:val="24"/>
          </w:rPr>
          <w:t>www.rahandusministeerium.ee/energiakulude-huvitamine</w:t>
        </w:r>
      </w:hyperlink>
    </w:p>
    <w:p w14:paraId="044950CF" w14:textId="3C43F2E9" w:rsidR="00DE2E85" w:rsidRPr="00B6407D" w:rsidRDefault="00105F28" w:rsidP="00B6407D">
      <w:pPr>
        <w:numPr>
          <w:ilvl w:val="0"/>
          <w:numId w:val="5"/>
        </w:numPr>
        <w:rPr>
          <w:rFonts w:ascii="Times New Roman" w:hAnsi="Times New Roman" w:cs="Times New Roman"/>
          <w:sz w:val="24"/>
          <w:szCs w:val="24"/>
          <w:u w:val="single"/>
        </w:rPr>
      </w:pPr>
      <w:r w:rsidRPr="00105F28">
        <w:rPr>
          <w:rFonts w:ascii="Times New Roman" w:hAnsi="Times New Roman" w:cs="Times New Roman"/>
          <w:sz w:val="24"/>
          <w:szCs w:val="24"/>
          <w:u w:val="single"/>
        </w:rPr>
        <w:t xml:space="preserve">rahandusministeeriumi kodulehelt korduma kippuvad küsimused (KKK) </w:t>
      </w:r>
      <w:hyperlink r:id="rId14" w:history="1">
        <w:r w:rsidRPr="00105F28">
          <w:rPr>
            <w:rStyle w:val="Hperlink"/>
            <w:rFonts w:ascii="Times New Roman" w:hAnsi="Times New Roman" w:cs="Times New Roman"/>
            <w:sz w:val="24"/>
            <w:szCs w:val="24"/>
          </w:rPr>
          <w:t>https://www.rahandusministeerium.ee/et/energiakulude-huvitamine</w:t>
        </w:r>
      </w:hyperlink>
    </w:p>
    <w:p w14:paraId="6372B7A2" w14:textId="15CAA4BF" w:rsidR="00D61962" w:rsidRPr="00D61962" w:rsidRDefault="00D61962" w:rsidP="00D61962">
      <w:pPr>
        <w:rPr>
          <w:rFonts w:ascii="Times New Roman" w:hAnsi="Times New Roman" w:cs="Times New Roman"/>
          <w:b/>
          <w:bCs/>
          <w:color w:val="0070C0"/>
          <w:sz w:val="24"/>
          <w:szCs w:val="24"/>
          <w:u w:val="single"/>
        </w:rPr>
      </w:pPr>
      <w:r w:rsidRPr="00D61962">
        <w:rPr>
          <w:rFonts w:ascii="Times New Roman" w:hAnsi="Times New Roman" w:cs="Times New Roman"/>
          <w:b/>
          <w:bCs/>
          <w:color w:val="0070C0"/>
          <w:sz w:val="24"/>
          <w:szCs w:val="24"/>
          <w:u w:val="single"/>
        </w:rPr>
        <w:lastRenderedPageBreak/>
        <w:t>Kes on õigustatud toetust saama</w:t>
      </w:r>
    </w:p>
    <w:p w14:paraId="42FB9AF1" w14:textId="77777777" w:rsidR="00D61962" w:rsidRPr="00D61962" w:rsidRDefault="00D61962" w:rsidP="00D61962">
      <w:pPr>
        <w:rPr>
          <w:rFonts w:ascii="Times New Roman" w:hAnsi="Times New Roman" w:cs="Times New Roman"/>
          <w:sz w:val="24"/>
          <w:szCs w:val="24"/>
        </w:rPr>
      </w:pPr>
      <w:r w:rsidRPr="00D61962">
        <w:rPr>
          <w:rFonts w:ascii="Times New Roman" w:hAnsi="Times New Roman" w:cs="Times New Roman"/>
          <w:sz w:val="24"/>
          <w:szCs w:val="24"/>
        </w:rPr>
        <w:t xml:space="preserve">Toetuse õigus on üksinda elaval isikul või perekonnal, kui kuu keskmine netosissetulek on alla meetmega määratud arvestusliku piiri. </w:t>
      </w:r>
    </w:p>
    <w:p w14:paraId="4973E844" w14:textId="1350EF6F" w:rsidR="00D61962" w:rsidRPr="00D61962" w:rsidRDefault="00D61962" w:rsidP="00D61962">
      <w:pPr>
        <w:rPr>
          <w:rFonts w:ascii="Times New Roman" w:hAnsi="Times New Roman" w:cs="Times New Roman"/>
          <w:sz w:val="24"/>
          <w:szCs w:val="24"/>
        </w:rPr>
      </w:pPr>
      <w:r w:rsidRPr="00D61962">
        <w:rPr>
          <w:rFonts w:ascii="Times New Roman" w:hAnsi="Times New Roman" w:cs="Times New Roman"/>
          <w:sz w:val="24"/>
          <w:szCs w:val="24"/>
        </w:rPr>
        <w:t xml:space="preserve">Arvestuslik piir on </w:t>
      </w:r>
      <w:r w:rsidRPr="00DE2E85">
        <w:rPr>
          <w:rFonts w:ascii="Times New Roman" w:hAnsi="Times New Roman" w:cs="Times New Roman"/>
          <w:b/>
          <w:bCs/>
          <w:sz w:val="24"/>
          <w:szCs w:val="24"/>
          <w:u w:val="single"/>
        </w:rPr>
        <w:t>1126</w:t>
      </w:r>
      <w:r w:rsidRPr="00D61962">
        <w:rPr>
          <w:rFonts w:ascii="Times New Roman" w:hAnsi="Times New Roman" w:cs="Times New Roman"/>
          <w:b/>
          <w:bCs/>
          <w:sz w:val="24"/>
          <w:szCs w:val="24"/>
          <w:u w:val="single"/>
        </w:rPr>
        <w:t xml:space="preserve"> </w:t>
      </w:r>
      <w:r w:rsidRPr="00D61962">
        <w:rPr>
          <w:rFonts w:ascii="Times New Roman" w:hAnsi="Times New Roman" w:cs="Times New Roman"/>
          <w:sz w:val="24"/>
          <w:szCs w:val="24"/>
        </w:rPr>
        <w:t>eurot ja seda  arvestatakse pere ühe inimese kohta .</w:t>
      </w:r>
    </w:p>
    <w:p w14:paraId="71F43ADC" w14:textId="42766F7D" w:rsidR="003B339D" w:rsidRDefault="00D61962" w:rsidP="00D61962">
      <w:pPr>
        <w:rPr>
          <w:rFonts w:ascii="Times New Roman" w:hAnsi="Times New Roman" w:cs="Times New Roman"/>
          <w:sz w:val="24"/>
          <w:szCs w:val="24"/>
        </w:rPr>
      </w:pPr>
      <w:r w:rsidRPr="00D61962">
        <w:rPr>
          <w:rFonts w:ascii="Times New Roman" w:hAnsi="Times New Roman" w:cs="Times New Roman"/>
          <w:sz w:val="24"/>
          <w:szCs w:val="24"/>
        </w:rPr>
        <w:t>Iga  järgmise vähemalt 14-aastase leibkonnaliikme kohta on sama summa kaaluga 0,5 ja alla 14-aastased lapsed kaaluga 0,3.</w:t>
      </w:r>
    </w:p>
    <w:p w14:paraId="7D065AA5" w14:textId="5E652AC4" w:rsidR="003B339D" w:rsidRPr="003B339D" w:rsidRDefault="003B339D" w:rsidP="003B339D">
      <w:pPr>
        <w:rPr>
          <w:rFonts w:ascii="Times New Roman" w:hAnsi="Times New Roman" w:cs="Times New Roman"/>
          <w:b/>
          <w:bCs/>
          <w:color w:val="0070C0"/>
          <w:sz w:val="24"/>
          <w:szCs w:val="24"/>
          <w:u w:val="single"/>
        </w:rPr>
      </w:pPr>
      <w:r w:rsidRPr="003B339D">
        <w:rPr>
          <w:rFonts w:ascii="Times New Roman" w:hAnsi="Times New Roman" w:cs="Times New Roman"/>
          <w:b/>
          <w:bCs/>
          <w:color w:val="0070C0"/>
          <w:sz w:val="24"/>
          <w:szCs w:val="24"/>
          <w:u w:val="single"/>
        </w:rPr>
        <w:t>Millised dokumendid tulevad esitada koos taotlusega</w:t>
      </w:r>
    </w:p>
    <w:p w14:paraId="11BA9A3A" w14:textId="65109568" w:rsidR="003B339D" w:rsidRPr="003B339D"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 xml:space="preserve">Toetuse taotlejal tuleb esitada </w:t>
      </w:r>
      <w:r w:rsidRPr="003B339D">
        <w:rPr>
          <w:rFonts w:ascii="Times New Roman" w:hAnsi="Times New Roman" w:cs="Times New Roman"/>
          <w:sz w:val="24"/>
          <w:szCs w:val="24"/>
          <w:u w:val="single"/>
        </w:rPr>
        <w:t>koos taotlusega eluruumi energiatarbimist tõendavad dokumendid energia liigi kohta</w:t>
      </w:r>
      <w:r w:rsidRPr="003B339D">
        <w:rPr>
          <w:rFonts w:ascii="Times New Roman" w:hAnsi="Times New Roman" w:cs="Times New Roman"/>
          <w:sz w:val="24"/>
          <w:szCs w:val="24"/>
        </w:rPr>
        <w:t xml:space="preserve">, mille katteks toetust soovitakse taotleda. </w:t>
      </w:r>
    </w:p>
    <w:p w14:paraId="3EBB57BF" w14:textId="77777777" w:rsidR="003B339D" w:rsidRPr="003B339D"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Esitatud dokumentidelt peavad olema tuvastatavad järgmised vajalikud andmed:</w:t>
      </w:r>
    </w:p>
    <w:p w14:paraId="34220877" w14:textId="77777777" w:rsidR="003B339D" w:rsidRPr="003B339D"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 xml:space="preserve">  1) tarbitud elektri kogus (kWh või MWh) ja elektrikulud kokku (eurodes);</w:t>
      </w:r>
    </w:p>
    <w:p w14:paraId="18AB7B0D" w14:textId="77777777" w:rsidR="003B339D" w:rsidRPr="003B339D"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 xml:space="preserve">  2) tarbitud gaasi kogus (kWh või MWh või m³) ja gaasikulud kokku (eurodes);</w:t>
      </w:r>
    </w:p>
    <w:p w14:paraId="059C4F95" w14:textId="77777777" w:rsidR="003B339D" w:rsidRPr="003B339D"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 xml:space="preserve">  3) kaugkütte kulud kokku (eurodes), kui taotleja elab konkurentsiameti kooskõlastatud kaugkütte piirhinnaga piirkonnas;</w:t>
      </w:r>
    </w:p>
    <w:p w14:paraId="58A5C0E6" w14:textId="77777777" w:rsidR="003B339D" w:rsidRPr="003B339D" w:rsidRDefault="003B339D" w:rsidP="003B339D">
      <w:pPr>
        <w:rPr>
          <w:rFonts w:ascii="Times New Roman" w:hAnsi="Times New Roman" w:cs="Times New Roman"/>
          <w:sz w:val="24"/>
          <w:szCs w:val="24"/>
          <w:u w:val="single"/>
        </w:rPr>
      </w:pPr>
      <w:r w:rsidRPr="003B339D">
        <w:rPr>
          <w:rFonts w:ascii="Times New Roman" w:hAnsi="Times New Roman" w:cs="Times New Roman"/>
          <w:sz w:val="24"/>
          <w:szCs w:val="24"/>
        </w:rPr>
        <w:t xml:space="preserve">  4) kaugkütte kulud ning kuu keskmine või kuu lõpu seisuga ühikuhind (kWh või MWh) taotlusega hõlmatud kuul ja 2021. aasta jaanuaris, </w:t>
      </w:r>
      <w:r w:rsidRPr="003B339D">
        <w:rPr>
          <w:rFonts w:ascii="Times New Roman" w:hAnsi="Times New Roman" w:cs="Times New Roman"/>
          <w:sz w:val="24"/>
          <w:szCs w:val="24"/>
          <w:u w:val="single"/>
        </w:rPr>
        <w:t>kui taotleja ei ela konkurentsiameti kooskõlastatud kaugkütte piirhinnaga piirkonnas.</w:t>
      </w:r>
    </w:p>
    <w:p w14:paraId="69E6131D" w14:textId="77777777" w:rsidR="003B339D" w:rsidRPr="003B339D"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Lisaks tulevad esitada ka tõendid makstud elatise ja täitemenetluses kinnipeetud summade kohta (nende olemasolu korral), ning valla- või linnavalitsuse nõudmisel ka asjakohased pangakontode väljavõtted perioodi kohta, mille kulude katmiseks toetust taotletakse.</w:t>
      </w:r>
    </w:p>
    <w:p w14:paraId="2155BF18" w14:textId="549FDE22" w:rsidR="00CC2DD9" w:rsidRDefault="003B339D" w:rsidP="003B339D">
      <w:pPr>
        <w:rPr>
          <w:rFonts w:ascii="Times New Roman" w:hAnsi="Times New Roman" w:cs="Times New Roman"/>
          <w:sz w:val="24"/>
          <w:szCs w:val="24"/>
        </w:rPr>
      </w:pPr>
      <w:r w:rsidRPr="003B339D">
        <w:rPr>
          <w:rFonts w:ascii="Times New Roman" w:hAnsi="Times New Roman" w:cs="Times New Roman"/>
          <w:sz w:val="24"/>
          <w:szCs w:val="24"/>
        </w:rPr>
        <w:t xml:space="preserve"> Kui pere alaline/ või peamine elukoht erineb rahvastikuregistrisse kantud elukohast, tuleb esitada tõendid, et tegemist on üksi elava isiku või perekonna tegeliku elukohaga.</w:t>
      </w:r>
    </w:p>
    <w:p w14:paraId="600B488C" w14:textId="7367EF0D" w:rsidR="00CC2DD9" w:rsidRPr="00CC2DD9" w:rsidRDefault="00CC2DD9" w:rsidP="00CC2DD9">
      <w:pPr>
        <w:rPr>
          <w:rFonts w:ascii="Times New Roman" w:hAnsi="Times New Roman" w:cs="Times New Roman"/>
          <w:b/>
          <w:bCs/>
          <w:color w:val="0070C0"/>
          <w:sz w:val="24"/>
          <w:szCs w:val="24"/>
          <w:u w:val="single"/>
        </w:rPr>
      </w:pPr>
      <w:r w:rsidRPr="00CC2DD9">
        <w:rPr>
          <w:rFonts w:ascii="Times New Roman" w:hAnsi="Times New Roman" w:cs="Times New Roman"/>
          <w:b/>
          <w:bCs/>
          <w:color w:val="0070C0"/>
          <w:sz w:val="24"/>
          <w:szCs w:val="24"/>
          <w:u w:val="single"/>
        </w:rPr>
        <w:t>Millises suuruses toetust makstakse</w:t>
      </w:r>
    </w:p>
    <w:p w14:paraId="2BEB1401" w14:textId="77777777" w:rsidR="00CC2DD9" w:rsidRPr="00CC2DD9" w:rsidRDefault="00CC2DD9" w:rsidP="00CC2DD9">
      <w:pPr>
        <w:rPr>
          <w:rFonts w:ascii="Times New Roman" w:hAnsi="Times New Roman" w:cs="Times New Roman"/>
          <w:sz w:val="24"/>
          <w:szCs w:val="24"/>
        </w:rPr>
      </w:pPr>
      <w:r w:rsidRPr="00CC2DD9">
        <w:rPr>
          <w:rFonts w:ascii="Times New Roman" w:hAnsi="Times New Roman" w:cs="Times New Roman"/>
          <w:sz w:val="24"/>
          <w:szCs w:val="24"/>
        </w:rPr>
        <w:t>Energiakulude  hüvitamise toetust makstakse 80% energia koguhinnast, mis ületab elektril 120 €/MWh (12 s/kWh), gaasil 49 €/MWh (4,9 s/kWh) ning kaugküttel 78 €/MWh (7,8 s/kWh). Arvestatakse lisaks energia maksumusele ka võrgutasu, aktsiis, käibemaks.</w:t>
      </w:r>
    </w:p>
    <w:p w14:paraId="746B287A" w14:textId="1D7361A5" w:rsidR="00CC2DD9" w:rsidRDefault="00CC2DD9" w:rsidP="00CC2DD9">
      <w:pPr>
        <w:rPr>
          <w:rFonts w:ascii="Times New Roman" w:hAnsi="Times New Roman" w:cs="Times New Roman"/>
          <w:sz w:val="24"/>
          <w:szCs w:val="24"/>
        </w:rPr>
      </w:pPr>
      <w:r w:rsidRPr="00CC2DD9">
        <w:rPr>
          <w:rFonts w:ascii="Times New Roman" w:hAnsi="Times New Roman" w:cs="Times New Roman"/>
          <w:sz w:val="24"/>
          <w:szCs w:val="24"/>
        </w:rPr>
        <w:t>Ei  ole oluline, kas tarbijal on  börsi- või fikseeritud hinnaga pakett. Oluline on  toetuse taotlemisel, et arve kulud ületavad seatud piirmäärasid.</w:t>
      </w:r>
    </w:p>
    <w:p w14:paraId="73EFE7BE" w14:textId="77777777" w:rsidR="00403680" w:rsidRPr="00CC2DD9" w:rsidRDefault="00403680" w:rsidP="00CC2DD9">
      <w:pPr>
        <w:rPr>
          <w:rFonts w:ascii="Times New Roman" w:hAnsi="Times New Roman" w:cs="Times New Roman"/>
          <w:sz w:val="24"/>
          <w:szCs w:val="24"/>
        </w:rPr>
      </w:pPr>
    </w:p>
    <w:p w14:paraId="5C18EC5F" w14:textId="24E00D99" w:rsidR="0034051A" w:rsidRPr="0034051A" w:rsidRDefault="0034051A" w:rsidP="0034051A">
      <w:pPr>
        <w:rPr>
          <w:rFonts w:ascii="Times New Roman" w:hAnsi="Times New Roman" w:cs="Times New Roman"/>
          <w:b/>
          <w:bCs/>
          <w:color w:val="0070C0"/>
          <w:sz w:val="24"/>
          <w:szCs w:val="24"/>
          <w:u w:val="single"/>
        </w:rPr>
      </w:pPr>
      <w:r w:rsidRPr="001D186C">
        <w:rPr>
          <w:rFonts w:ascii="Times New Roman" w:hAnsi="Times New Roman" w:cs="Times New Roman"/>
          <w:b/>
          <w:bCs/>
          <w:color w:val="0070C0"/>
          <w:sz w:val="24"/>
          <w:szCs w:val="24"/>
          <w:u w:val="single"/>
        </w:rPr>
        <w:t>T</w:t>
      </w:r>
      <w:r w:rsidRPr="0034051A">
        <w:rPr>
          <w:rFonts w:ascii="Times New Roman" w:hAnsi="Times New Roman" w:cs="Times New Roman"/>
          <w:b/>
          <w:bCs/>
          <w:color w:val="0070C0"/>
          <w:sz w:val="24"/>
          <w:szCs w:val="24"/>
          <w:u w:val="single"/>
        </w:rPr>
        <w:t xml:space="preserve">oetuste  ülempiir ja alampiir </w:t>
      </w:r>
    </w:p>
    <w:p w14:paraId="4330E695" w14:textId="1DBAA95C" w:rsidR="0034051A" w:rsidRDefault="0034051A" w:rsidP="0034051A">
      <w:pPr>
        <w:rPr>
          <w:rFonts w:ascii="Times New Roman" w:hAnsi="Times New Roman" w:cs="Times New Roman"/>
          <w:sz w:val="24"/>
          <w:szCs w:val="24"/>
        </w:rPr>
      </w:pPr>
      <w:r w:rsidRPr="0034051A">
        <w:rPr>
          <w:rFonts w:ascii="Times New Roman" w:hAnsi="Times New Roman" w:cs="Times New Roman"/>
          <w:sz w:val="24"/>
          <w:szCs w:val="24"/>
        </w:rPr>
        <w:t xml:space="preserve">Toetuse ülempiir on </w:t>
      </w:r>
      <w:r w:rsidRPr="0034051A">
        <w:rPr>
          <w:rFonts w:ascii="Times New Roman" w:hAnsi="Times New Roman" w:cs="Times New Roman"/>
          <w:b/>
          <w:bCs/>
          <w:sz w:val="24"/>
          <w:szCs w:val="24"/>
        </w:rPr>
        <w:t>500 eurot</w:t>
      </w:r>
      <w:r w:rsidRPr="0034051A">
        <w:rPr>
          <w:rFonts w:ascii="Times New Roman" w:hAnsi="Times New Roman" w:cs="Times New Roman"/>
          <w:sz w:val="24"/>
          <w:szCs w:val="24"/>
        </w:rPr>
        <w:t xml:space="preserve"> taotluse kohta kuus. Toetuse minimaalne määr on </w:t>
      </w:r>
      <w:r w:rsidRPr="0034051A">
        <w:rPr>
          <w:rFonts w:ascii="Times New Roman" w:hAnsi="Times New Roman" w:cs="Times New Roman"/>
          <w:b/>
          <w:bCs/>
          <w:sz w:val="24"/>
          <w:szCs w:val="24"/>
        </w:rPr>
        <w:t>10 eurot,</w:t>
      </w:r>
      <w:r w:rsidRPr="0034051A">
        <w:rPr>
          <w:rFonts w:ascii="Times New Roman" w:hAnsi="Times New Roman" w:cs="Times New Roman"/>
          <w:sz w:val="24"/>
          <w:szCs w:val="24"/>
        </w:rPr>
        <w:t xml:space="preserve"> alla selle  ei hüvitata.</w:t>
      </w:r>
    </w:p>
    <w:p w14:paraId="1CFFFAA0" w14:textId="55E7C6DD" w:rsidR="001D186C" w:rsidRDefault="001D186C" w:rsidP="0034051A">
      <w:pPr>
        <w:rPr>
          <w:rFonts w:ascii="Times New Roman" w:hAnsi="Times New Roman" w:cs="Times New Roman"/>
          <w:sz w:val="24"/>
          <w:szCs w:val="24"/>
        </w:rPr>
      </w:pPr>
      <w:r w:rsidRPr="001D186C">
        <w:rPr>
          <w:rFonts w:ascii="Times New Roman" w:hAnsi="Times New Roman" w:cs="Times New Roman"/>
          <w:b/>
          <w:bCs/>
          <w:color w:val="0070C0"/>
          <w:sz w:val="24"/>
          <w:szCs w:val="24"/>
          <w:u w:val="single"/>
        </w:rPr>
        <w:t>Keda loetakse toetuse taotlemisel perekonnaliikmete hulka</w:t>
      </w:r>
      <w:r w:rsidRPr="001D186C">
        <w:rPr>
          <w:rFonts w:ascii="Times New Roman" w:hAnsi="Times New Roman" w:cs="Times New Roman"/>
          <w:sz w:val="24"/>
          <w:szCs w:val="24"/>
          <w:u w:val="single"/>
        </w:rPr>
        <w:br/>
      </w:r>
      <w:r w:rsidRPr="001D186C">
        <w:rPr>
          <w:rFonts w:ascii="Times New Roman" w:hAnsi="Times New Roman" w:cs="Times New Roman"/>
          <w:sz w:val="24"/>
          <w:szCs w:val="24"/>
        </w:rPr>
        <w:t xml:space="preserve">Toetuse määramisel loetakse perekonnaliikmeteks isikud, kes elavad taotluse esitamise hetkel samas eluruumis ja keda seob ühine majapidamine. Ühiseks perekonnaks loetakse suhtes olevad isikud ka siis, kui perekonnal on mitu elukohta ja nad on erinevatesse kohtadesse </w:t>
      </w:r>
      <w:r w:rsidRPr="001D186C">
        <w:rPr>
          <w:rFonts w:ascii="Times New Roman" w:hAnsi="Times New Roman" w:cs="Times New Roman"/>
          <w:sz w:val="24"/>
          <w:szCs w:val="24"/>
        </w:rPr>
        <w:lastRenderedPageBreak/>
        <w:t>rahvastikuregistri kohaselt sisse kirjutatud.</w:t>
      </w:r>
      <w:r w:rsidRPr="001D186C">
        <w:rPr>
          <w:rFonts w:ascii="Times New Roman" w:hAnsi="Times New Roman" w:cs="Times New Roman"/>
          <w:sz w:val="24"/>
          <w:szCs w:val="24"/>
        </w:rPr>
        <w:br/>
        <w:t>Perekonna osaks loetakse ka isikud, kes ajutiselt viibivad mujal (nt töö tõttu) või ajateenistuses viibivad isikud. Määravaks on nende peamine või alaline elukoht. Üldjuhul ei moodusta alla 18-aastased lapsed ja noorukid oma vanematest eraldi perekonda.</w:t>
      </w:r>
      <w:r w:rsidRPr="001D186C">
        <w:rPr>
          <w:rFonts w:ascii="Times New Roman" w:hAnsi="Times New Roman" w:cs="Times New Roman"/>
          <w:sz w:val="24"/>
          <w:szCs w:val="24"/>
        </w:rPr>
        <w:br/>
        <w:t xml:space="preserve">Ühises eluruumis (majas, korteris) elavad isikud moodustavad üldjuhul ühe perekonna. Eluruumis võib ka elada isikuid, kes ei kuulu ühte perekonda. Seda juhul, kui neil on kindlaks määratud eraldi elamispind (vähemalt tuba või eraldatud osa toast), kusjuures osa ruumidest võib olla leibkondade ühiskasutuses, ning kui nad majandavad iseseisvalt, kasutades omaette rahalisi, toidu ja muu majapidamisressursse. Isikud, kes viibivad </w:t>
      </w:r>
      <w:proofErr w:type="spellStart"/>
      <w:r w:rsidRPr="001D186C">
        <w:rPr>
          <w:rFonts w:ascii="Times New Roman" w:hAnsi="Times New Roman" w:cs="Times New Roman"/>
          <w:sz w:val="24"/>
          <w:szCs w:val="24"/>
        </w:rPr>
        <w:t>üldhooldekoduteenusel</w:t>
      </w:r>
      <w:proofErr w:type="spellEnd"/>
      <w:r w:rsidRPr="001D186C">
        <w:rPr>
          <w:rFonts w:ascii="Times New Roman" w:hAnsi="Times New Roman" w:cs="Times New Roman"/>
          <w:sz w:val="24"/>
          <w:szCs w:val="24"/>
        </w:rPr>
        <w:t>, ööpäevaringsel erihoolekandeteenusel, asendushooldusel või on kinnipeetavad või vahistatud, siis neid ei loeta perekonnaliikmete hulka.</w:t>
      </w:r>
    </w:p>
    <w:p w14:paraId="37C50033" w14:textId="1BA57E4B" w:rsidR="001D186C" w:rsidRDefault="001D186C" w:rsidP="0034051A">
      <w:pPr>
        <w:rPr>
          <w:rFonts w:ascii="Times New Roman" w:hAnsi="Times New Roman" w:cs="Times New Roman"/>
          <w:sz w:val="24"/>
          <w:szCs w:val="24"/>
        </w:rPr>
      </w:pPr>
    </w:p>
    <w:p w14:paraId="44101879" w14:textId="77777777" w:rsidR="001D186C" w:rsidRDefault="001D186C" w:rsidP="0034051A">
      <w:pPr>
        <w:rPr>
          <w:rFonts w:ascii="Times New Roman" w:hAnsi="Times New Roman" w:cs="Times New Roman"/>
          <w:sz w:val="24"/>
          <w:szCs w:val="24"/>
        </w:rPr>
      </w:pPr>
      <w:r w:rsidRPr="001D186C">
        <w:rPr>
          <w:rFonts w:ascii="Times New Roman" w:hAnsi="Times New Roman" w:cs="Times New Roman"/>
          <w:b/>
          <w:bCs/>
          <w:color w:val="0070C0"/>
          <w:sz w:val="24"/>
          <w:szCs w:val="24"/>
          <w:u w:val="single"/>
        </w:rPr>
        <w:t>Kui täisealine laps toetab oma vanemaid ülalpidamiskulude osas, kas ja kellel on õigus saada toetust</w:t>
      </w:r>
      <w:r w:rsidRPr="001D186C">
        <w:rPr>
          <w:rFonts w:ascii="Times New Roman" w:hAnsi="Times New Roman" w:cs="Times New Roman"/>
          <w:b/>
          <w:bCs/>
          <w:color w:val="0070C0"/>
          <w:sz w:val="24"/>
          <w:szCs w:val="24"/>
        </w:rPr>
        <w:t>   </w:t>
      </w:r>
      <w:r w:rsidRPr="001D186C">
        <w:rPr>
          <w:rFonts w:ascii="Times New Roman" w:hAnsi="Times New Roman" w:cs="Times New Roman"/>
          <w:color w:val="0070C0"/>
          <w:sz w:val="24"/>
          <w:szCs w:val="24"/>
        </w:rPr>
        <w:t>                         </w:t>
      </w:r>
    </w:p>
    <w:p w14:paraId="36EACDF3" w14:textId="75D9F4E7" w:rsidR="001D186C" w:rsidRDefault="001D186C" w:rsidP="0034051A">
      <w:pPr>
        <w:rPr>
          <w:rFonts w:ascii="Times New Roman" w:hAnsi="Times New Roman" w:cs="Times New Roman"/>
          <w:sz w:val="24"/>
          <w:szCs w:val="24"/>
        </w:rPr>
      </w:pPr>
      <w:r w:rsidRPr="007565FB">
        <w:rPr>
          <w:rFonts w:ascii="Times New Roman" w:hAnsi="Times New Roman" w:cs="Times New Roman"/>
          <w:sz w:val="24"/>
          <w:szCs w:val="24"/>
          <w:u w:val="single"/>
        </w:rPr>
        <w:t xml:space="preserve"> Näide:</w:t>
      </w:r>
      <w:r w:rsidRPr="001D186C">
        <w:rPr>
          <w:rFonts w:ascii="Times New Roman" w:hAnsi="Times New Roman" w:cs="Times New Roman"/>
          <w:sz w:val="24"/>
          <w:szCs w:val="24"/>
        </w:rPr>
        <w:t xml:space="preserve"> Kui ema on pensionär ja kuulub määruse kohaselt toetuse saaja sihtrühma, kuid arved on tütre nimel ja tütar ka neid tasub, siis antud asjaolud pole takistuseks toetuse saamisel.</w:t>
      </w:r>
      <w:r w:rsidR="00BB77EF">
        <w:rPr>
          <w:rFonts w:ascii="Times New Roman" w:hAnsi="Times New Roman" w:cs="Times New Roman"/>
          <w:sz w:val="24"/>
          <w:szCs w:val="24"/>
        </w:rPr>
        <w:t xml:space="preserve"> </w:t>
      </w:r>
      <w:r w:rsidRPr="001D186C">
        <w:rPr>
          <w:rFonts w:ascii="Times New Roman" w:hAnsi="Times New Roman" w:cs="Times New Roman"/>
          <w:sz w:val="24"/>
          <w:szCs w:val="24"/>
        </w:rPr>
        <w:t>Toetust saab taotleda antud näite puhul ema ehk tegelik eluruumi kasutaja, tütar võib loomulikult aidata ema taotluse vormistamisel. Sellist ülalpidamist käsitletakse kui peresisest toetust ning seetõttu ei arvestata mitterahalist toetust pensionärist ema sissetulekuks. </w:t>
      </w:r>
    </w:p>
    <w:p w14:paraId="3478FD1D" w14:textId="327C93F7" w:rsidR="00E7253D" w:rsidRPr="00E646D2" w:rsidRDefault="00BB77EF" w:rsidP="00E7253D">
      <w:pPr>
        <w:tabs>
          <w:tab w:val="num" w:pos="720"/>
        </w:tabs>
        <w:rPr>
          <w:rFonts w:ascii="Times New Roman" w:hAnsi="Times New Roman" w:cs="Times New Roman"/>
          <w:sz w:val="24"/>
          <w:szCs w:val="24"/>
        </w:rPr>
      </w:pPr>
      <w:r w:rsidRPr="00BB77EF">
        <w:rPr>
          <w:rFonts w:ascii="Times New Roman" w:hAnsi="Times New Roman" w:cs="Times New Roman"/>
          <w:b/>
          <w:bCs/>
          <w:color w:val="0070C0"/>
          <w:sz w:val="24"/>
          <w:szCs w:val="24"/>
          <w:u w:val="single"/>
        </w:rPr>
        <w:t>Millised sissetulekud arvesse võetakse</w:t>
      </w:r>
      <w:r w:rsidRPr="00BB77EF">
        <w:rPr>
          <w:rFonts w:ascii="Times New Roman" w:hAnsi="Times New Roman" w:cs="Times New Roman"/>
          <w:sz w:val="24"/>
          <w:szCs w:val="24"/>
        </w:rPr>
        <w:br/>
        <w:t>Hindamaks, kas pere jääb alla toetuse saamiseks vajaliku arvestusliku piiri, võetakse arvesse kõigi perekonnaliikmete sissetulekud.</w:t>
      </w:r>
      <w:r w:rsidRPr="00BB77EF">
        <w:rPr>
          <w:rFonts w:ascii="Times New Roman" w:hAnsi="Times New Roman" w:cs="Times New Roman"/>
          <w:sz w:val="24"/>
          <w:szCs w:val="24"/>
        </w:rPr>
        <w:br/>
        <w:t>Arvesse lähevad pereliikmete Eestis ja väljaspool Eestit kõikidest tuluallikatest saadud tulu, millest arvestatakse maha makstud elatis ja täitemenetluses kinni peetud summad. Näiteks arvestatakse sissetulekuna palka, pensioni, saadud elatist, renti, dividende, saadud toetusi (sh lastetoetused, töövõimetoetus), väljamakseid pensionifondidest, hüvitised (nt tööõnnetuse hüvitis, vanemahüvitis, haigushüvitis, töötuskindlustushüvitis, kutsehaiguse hüvitis jne).</w:t>
      </w:r>
      <w:r w:rsidRPr="00BB77EF">
        <w:rPr>
          <w:rFonts w:ascii="Times New Roman" w:hAnsi="Times New Roman" w:cs="Times New Roman"/>
          <w:sz w:val="24"/>
          <w:szCs w:val="24"/>
        </w:rPr>
        <w:br/>
        <w:t>Pere sissetulekutena võetakse arvesse ka toetused, mida makstakse regulaarselt (näiteks hooldajatoetus, lapsehooldustasu, üksikvanema lapse toetus).</w:t>
      </w:r>
      <w:r w:rsidRPr="00BB77EF">
        <w:rPr>
          <w:rFonts w:ascii="Times New Roman" w:hAnsi="Times New Roman" w:cs="Times New Roman"/>
          <w:sz w:val="24"/>
          <w:szCs w:val="24"/>
        </w:rPr>
        <w:br/>
        <w:t>Puudega vanema toetus, mida makstakse samuti puuetega inimeste sotsiaaltoetuste seaduse alusel, arvestatakse samuti perekonna sissetulekute hulka.</w:t>
      </w:r>
      <w:r w:rsidRPr="00BB77EF">
        <w:rPr>
          <w:rFonts w:ascii="Times New Roman" w:hAnsi="Times New Roman" w:cs="Times New Roman"/>
          <w:sz w:val="24"/>
          <w:szCs w:val="24"/>
        </w:rPr>
        <w:br/>
      </w:r>
      <w:r w:rsidRPr="00BB77EF">
        <w:rPr>
          <w:rFonts w:ascii="Times New Roman" w:hAnsi="Times New Roman" w:cs="Times New Roman"/>
          <w:sz w:val="24"/>
          <w:szCs w:val="24"/>
        </w:rPr>
        <w:br/>
      </w:r>
      <w:r w:rsidR="00E7253D" w:rsidRPr="00E7253D">
        <w:rPr>
          <w:rFonts w:ascii="Times New Roman" w:hAnsi="Times New Roman" w:cs="Times New Roman"/>
          <w:b/>
          <w:bCs/>
          <w:color w:val="0070C0"/>
          <w:sz w:val="24"/>
          <w:szCs w:val="24"/>
          <w:u w:val="single"/>
        </w:rPr>
        <w:t xml:space="preserve">Sissetulekutena ei võeta arvesse: </w:t>
      </w:r>
    </w:p>
    <w:p w14:paraId="1717D435" w14:textId="5BADC55A" w:rsidR="00BB77EF" w:rsidRPr="00311EC3" w:rsidRDefault="00BB77EF" w:rsidP="00311EC3">
      <w:pPr>
        <w:pStyle w:val="Loendilik"/>
        <w:numPr>
          <w:ilvl w:val="0"/>
          <w:numId w:val="12"/>
        </w:numPr>
        <w:tabs>
          <w:tab w:val="num" w:pos="720"/>
        </w:tabs>
        <w:rPr>
          <w:rFonts w:ascii="Times New Roman" w:hAnsi="Times New Roman" w:cs="Times New Roman"/>
          <w:sz w:val="24"/>
          <w:szCs w:val="24"/>
        </w:rPr>
      </w:pPr>
      <w:r w:rsidRPr="00311EC3">
        <w:rPr>
          <w:rFonts w:ascii="Times New Roman" w:hAnsi="Times New Roman" w:cs="Times New Roman"/>
          <w:sz w:val="24"/>
          <w:szCs w:val="24"/>
        </w:rPr>
        <w:t>riigi või omavalitsuse makstud ühekordsed toetused;</w:t>
      </w:r>
      <w:r w:rsidRPr="00311EC3">
        <w:rPr>
          <w:rFonts w:ascii="Times New Roman" w:hAnsi="Times New Roman" w:cs="Times New Roman"/>
          <w:sz w:val="24"/>
          <w:szCs w:val="24"/>
        </w:rPr>
        <w:br/>
        <w:t>Näiteks ei arvata sissetuleku hulka omavalitsuse makstav täiendav sotsiaaltoetus, sünnitoetus, matusetoetus, üksi elava pensionäri toetus. </w:t>
      </w:r>
    </w:p>
    <w:p w14:paraId="0834A357"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omavalitsuse õigusaktide kohaselt perekonna sissetulekust sõltuvaid või konkreetse teenuse kulu kompenseerimiseks määratud omavalitsuse poolt makstud perioodilisi toetusi, näiteks lasteaia ja koolilõuna toetus, lasteaia kohamaksu toetus, lapsehoiutoetust.</w:t>
      </w:r>
    </w:p>
    <w:p w14:paraId="666AE8EA"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puuetega inimeste sotsiaaltoetuste seaduse alusel makstud toetusi (va puudega vanema toetus).</w:t>
      </w:r>
      <w:r w:rsidRPr="00BB77EF">
        <w:rPr>
          <w:rFonts w:ascii="Times New Roman" w:hAnsi="Times New Roman" w:cs="Times New Roman"/>
          <w:sz w:val="24"/>
          <w:szCs w:val="24"/>
        </w:rPr>
        <w:br/>
        <w:t xml:space="preserve">Näiteks puudega lapse toetus, puudega tööealise inimese toetus, puudega </w:t>
      </w:r>
      <w:r w:rsidRPr="00BB77EF">
        <w:rPr>
          <w:rFonts w:ascii="Times New Roman" w:hAnsi="Times New Roman" w:cs="Times New Roman"/>
          <w:sz w:val="24"/>
          <w:szCs w:val="24"/>
        </w:rPr>
        <w:lastRenderedPageBreak/>
        <w:t>vanaduspensioniealise inimese toetus, õppetoetus, töötamistoetus, rehabilitatsioonitoetus ja täienduskoolitustoetus. Puudega vanema toetus, mida makstakse samuti puuetega inimeste sotsiaaltoetuste seaduse alusel, arvestatakse perekonna sissetulekute hulka.</w:t>
      </w:r>
    </w:p>
    <w:p w14:paraId="2E764E92"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riigi tagatisel antud õppelaenu; </w:t>
      </w:r>
    </w:p>
    <w:p w14:paraId="0BB110A8"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tööturuteenuste ja toetuste seaduse alusel või struktuuritoetuste vahenditest makstud stipendiumi ning sõidu- ja majutustoetust;</w:t>
      </w:r>
    </w:p>
    <w:p w14:paraId="22D8B9CD"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õppetoetuste ja õppelaenu seaduse alusel makstud põhitoetust, vajaduspõhist eritoetust, vajaduspõhist õppetoetust ja õppeasutuse moodustatud eritoetuse fondi vahenditest makstud toetust;</w:t>
      </w:r>
    </w:p>
    <w:p w14:paraId="6F5CACDC"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töist sissetulekut, mille on saanud põhikoolis, gümnaasiumis või kutseõppe tasemeõppes õppiv keskhariduseta laps kuni 19-aastaseks saamiseni või pärast 19-aastaseks saamist kuni jooksva õppeaasta lõpuni või õpilase kooli nimekirjast välja arvamiseni.</w:t>
      </w:r>
    </w:p>
    <w:p w14:paraId="51606763"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õppimist ja töötamist soodustavaid stipendiume ning toetusi;</w:t>
      </w:r>
    </w:p>
    <w:p w14:paraId="7A6B175B"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konkreetse kulu või kahju katmiseks saadud hüvitisi (konkreetse asja purunemise/kadumise/hävimise korral selle sama asja asendamiseks makstud hüvitis);</w:t>
      </w:r>
    </w:p>
    <w:p w14:paraId="796BE874" w14:textId="77777777" w:rsidR="00BB77EF" w:rsidRPr="00BB77EF" w:rsidRDefault="00BB77EF" w:rsidP="00BB77EF">
      <w:pPr>
        <w:numPr>
          <w:ilvl w:val="0"/>
          <w:numId w:val="11"/>
        </w:numPr>
        <w:rPr>
          <w:rFonts w:ascii="Times New Roman" w:hAnsi="Times New Roman" w:cs="Times New Roman"/>
          <w:sz w:val="24"/>
          <w:szCs w:val="24"/>
        </w:rPr>
      </w:pPr>
      <w:r w:rsidRPr="00BB77EF">
        <w:rPr>
          <w:rFonts w:ascii="Times New Roman" w:hAnsi="Times New Roman" w:cs="Times New Roman"/>
          <w:sz w:val="24"/>
          <w:szCs w:val="24"/>
        </w:rPr>
        <w:t>lähedastelt toimetuleku parandamiseks saadud rahalisi toetusi ja kingitusi.</w:t>
      </w:r>
    </w:p>
    <w:p w14:paraId="1E998DF2" w14:textId="77777777" w:rsidR="00BB77EF" w:rsidRPr="0034051A" w:rsidRDefault="00BB77EF" w:rsidP="0034051A">
      <w:pPr>
        <w:rPr>
          <w:rFonts w:ascii="Times New Roman" w:hAnsi="Times New Roman" w:cs="Times New Roman"/>
          <w:sz w:val="24"/>
          <w:szCs w:val="24"/>
        </w:rPr>
      </w:pPr>
    </w:p>
    <w:p w14:paraId="0D5DBA54" w14:textId="2178AF1E" w:rsidR="00AA6195" w:rsidRPr="00AA6195" w:rsidRDefault="00AA6195" w:rsidP="00AA6195">
      <w:pPr>
        <w:rPr>
          <w:rFonts w:ascii="Times New Roman" w:hAnsi="Times New Roman" w:cs="Times New Roman"/>
          <w:sz w:val="24"/>
          <w:szCs w:val="24"/>
        </w:rPr>
      </w:pPr>
      <w:r w:rsidRPr="00AA6195">
        <w:rPr>
          <w:rFonts w:ascii="Times New Roman" w:hAnsi="Times New Roman" w:cs="Times New Roman"/>
          <w:b/>
          <w:bCs/>
          <w:color w:val="0070C0"/>
          <w:sz w:val="24"/>
          <w:szCs w:val="24"/>
          <w:u w:val="single"/>
        </w:rPr>
        <w:t>Millise perioodi sissetulekuid arvestatakse</w:t>
      </w:r>
      <w:r w:rsidRPr="00AA6195">
        <w:rPr>
          <w:rFonts w:ascii="Times New Roman" w:hAnsi="Times New Roman" w:cs="Times New Roman"/>
          <w:color w:val="0070C0"/>
          <w:sz w:val="24"/>
          <w:szCs w:val="24"/>
          <w:u w:val="single"/>
        </w:rPr>
        <w:br/>
      </w:r>
      <w:r w:rsidRPr="00AA6195">
        <w:rPr>
          <w:rFonts w:ascii="Times New Roman" w:hAnsi="Times New Roman" w:cs="Times New Roman"/>
          <w:sz w:val="24"/>
          <w:szCs w:val="24"/>
          <w:u w:val="single"/>
        </w:rPr>
        <w:t>Arvestatakse selle perioodi sissetulekuid, mille energiakulude katteks toetust taotletakse.</w:t>
      </w:r>
      <w:r w:rsidRPr="00AA6195">
        <w:rPr>
          <w:rFonts w:ascii="Times New Roman" w:hAnsi="Times New Roman" w:cs="Times New Roman"/>
          <w:sz w:val="24"/>
          <w:szCs w:val="24"/>
        </w:rPr>
        <w:t xml:space="preserve"> Näiteks kui jaanuaris esitatakse taotlus septembri kuni detsembri tarbitud energiakulude toetuseks, siis võetakse arvesse samuti septembri kuni detsembri keskmine sissetulek (sissetulekud neljal kuul kokku liidetuna ja jagatud neljaga).</w:t>
      </w:r>
    </w:p>
    <w:p w14:paraId="5FC1F1A5" w14:textId="77777777" w:rsidR="00AA6195" w:rsidRPr="00AA6195" w:rsidRDefault="00AA6195" w:rsidP="00AA6195">
      <w:pPr>
        <w:rPr>
          <w:rFonts w:ascii="Times New Roman" w:hAnsi="Times New Roman" w:cs="Times New Roman"/>
          <w:sz w:val="24"/>
          <w:szCs w:val="24"/>
        </w:rPr>
      </w:pPr>
      <w:r w:rsidRPr="00AA6195">
        <w:rPr>
          <w:rFonts w:ascii="Times New Roman" w:hAnsi="Times New Roman" w:cs="Times New Roman"/>
          <w:sz w:val="24"/>
          <w:szCs w:val="24"/>
        </w:rPr>
        <w:t>Erandina, kui perekonnaliikmed on saanud sissetulekuid, mis on makstud mitmeks kuuks ette või tagantjärele, võib arvestamise aluseks võtta taotlemisele eelnenud kuue kuu keskmise sissetuleku. Näiteks võib sellised tulud olla sünnituspuhkuse rahade laekumine mitme kuu eest korraga või II sambast korraga välja võetud rahad. Siis neid ei arvestata tuludest välja, vaid sept-nov asemel võetakse arvesse juuli-detsember keskmine sissetulek.</w:t>
      </w:r>
    </w:p>
    <w:p w14:paraId="2E602B92" w14:textId="43FE48A4" w:rsidR="00AA6195" w:rsidRPr="00AA6195" w:rsidRDefault="00AA6195" w:rsidP="00AA6195">
      <w:pPr>
        <w:rPr>
          <w:rFonts w:ascii="Times New Roman" w:hAnsi="Times New Roman" w:cs="Times New Roman"/>
          <w:sz w:val="24"/>
          <w:szCs w:val="24"/>
        </w:rPr>
      </w:pPr>
      <w:r w:rsidRPr="00AA6195">
        <w:rPr>
          <w:rFonts w:ascii="Times New Roman" w:hAnsi="Times New Roman" w:cs="Times New Roman"/>
          <w:sz w:val="24"/>
          <w:szCs w:val="24"/>
        </w:rPr>
        <w:t>Kui ühel kuul saadi ühekordselt sedavõrd kõrget sissetulekut, et ka mitme kuu keskmise tulemusena ületatakse toetuse määramisel aluseks võetavat sissetuleku piirmäära, siis vastava kuu eest toetust ei saa. Teiste kuude energiakulude kallinemise katteks on võimalik toetust taotleda.</w:t>
      </w:r>
    </w:p>
    <w:p w14:paraId="25529D51" w14:textId="77777777" w:rsidR="005743CC" w:rsidRDefault="005743CC" w:rsidP="003B339D">
      <w:pPr>
        <w:rPr>
          <w:rFonts w:ascii="Times New Roman" w:hAnsi="Times New Roman" w:cs="Times New Roman"/>
          <w:b/>
          <w:bCs/>
          <w:color w:val="0070C0"/>
          <w:sz w:val="24"/>
          <w:szCs w:val="24"/>
          <w:u w:val="single"/>
        </w:rPr>
      </w:pPr>
      <w:r w:rsidRPr="005743CC">
        <w:rPr>
          <w:rFonts w:ascii="Times New Roman" w:hAnsi="Times New Roman" w:cs="Times New Roman"/>
          <w:b/>
          <w:bCs/>
          <w:color w:val="0070C0"/>
          <w:sz w:val="24"/>
          <w:szCs w:val="24"/>
          <w:u w:val="single"/>
        </w:rPr>
        <w:t xml:space="preserve">Kui </w:t>
      </w:r>
      <w:r>
        <w:rPr>
          <w:rFonts w:ascii="Times New Roman" w:hAnsi="Times New Roman" w:cs="Times New Roman"/>
          <w:b/>
          <w:bCs/>
          <w:color w:val="0070C0"/>
          <w:sz w:val="24"/>
          <w:szCs w:val="24"/>
          <w:u w:val="single"/>
        </w:rPr>
        <w:t xml:space="preserve">isik on </w:t>
      </w:r>
      <w:r w:rsidRPr="005743CC">
        <w:rPr>
          <w:rFonts w:ascii="Times New Roman" w:hAnsi="Times New Roman" w:cs="Times New Roman"/>
          <w:b/>
          <w:bCs/>
          <w:color w:val="0070C0"/>
          <w:sz w:val="24"/>
          <w:szCs w:val="24"/>
          <w:u w:val="single"/>
        </w:rPr>
        <w:t xml:space="preserve">müünud auto või mõnda muud vara, </w:t>
      </w:r>
      <w:r>
        <w:rPr>
          <w:rFonts w:ascii="Times New Roman" w:hAnsi="Times New Roman" w:cs="Times New Roman"/>
          <w:b/>
          <w:bCs/>
          <w:color w:val="0070C0"/>
          <w:sz w:val="24"/>
          <w:szCs w:val="24"/>
          <w:u w:val="single"/>
        </w:rPr>
        <w:t xml:space="preserve">kas läheb sissetulekute </w:t>
      </w:r>
      <w:proofErr w:type="spellStart"/>
      <w:r>
        <w:rPr>
          <w:rFonts w:ascii="Times New Roman" w:hAnsi="Times New Roman" w:cs="Times New Roman"/>
          <w:b/>
          <w:bCs/>
          <w:color w:val="0070C0"/>
          <w:sz w:val="24"/>
          <w:szCs w:val="24"/>
          <w:u w:val="single"/>
        </w:rPr>
        <w:t>huka</w:t>
      </w:r>
      <w:proofErr w:type="spellEnd"/>
      <w:r>
        <w:rPr>
          <w:rFonts w:ascii="Times New Roman" w:hAnsi="Times New Roman" w:cs="Times New Roman"/>
          <w:b/>
          <w:bCs/>
          <w:color w:val="0070C0"/>
          <w:sz w:val="24"/>
          <w:szCs w:val="24"/>
          <w:u w:val="single"/>
        </w:rPr>
        <w:t xml:space="preserve"> toetuse taotlemisel</w:t>
      </w:r>
    </w:p>
    <w:p w14:paraId="59F67C4C" w14:textId="6641FAD7" w:rsidR="00CC2DD9" w:rsidRDefault="005743CC" w:rsidP="003B339D">
      <w:pPr>
        <w:rPr>
          <w:rFonts w:ascii="Times New Roman" w:hAnsi="Times New Roman" w:cs="Times New Roman"/>
          <w:sz w:val="24"/>
          <w:szCs w:val="24"/>
          <w:u w:val="single"/>
        </w:rPr>
      </w:pPr>
      <w:r w:rsidRPr="005743CC">
        <w:rPr>
          <w:rFonts w:ascii="Times New Roman" w:hAnsi="Times New Roman" w:cs="Times New Roman"/>
          <w:sz w:val="24"/>
          <w:szCs w:val="24"/>
        </w:rPr>
        <w:t xml:space="preserve">Üldiselt inimesed oma kasutatud vara ei müü kallimalt kui selle ostsid ja seetõttu neid sissetulekuks ei arvestata. </w:t>
      </w:r>
      <w:r w:rsidRPr="005743CC">
        <w:rPr>
          <w:rFonts w:ascii="Times New Roman" w:hAnsi="Times New Roman" w:cs="Times New Roman"/>
          <w:sz w:val="24"/>
          <w:szCs w:val="24"/>
          <w:u w:val="single"/>
        </w:rPr>
        <w:t xml:space="preserve">Kui on </w:t>
      </w:r>
      <w:r w:rsidR="00A96C6A">
        <w:rPr>
          <w:rFonts w:ascii="Times New Roman" w:hAnsi="Times New Roman" w:cs="Times New Roman"/>
          <w:sz w:val="24"/>
          <w:szCs w:val="24"/>
          <w:u w:val="single"/>
        </w:rPr>
        <w:t>siiski</w:t>
      </w:r>
      <w:r w:rsidRPr="005743CC">
        <w:rPr>
          <w:rFonts w:ascii="Times New Roman" w:hAnsi="Times New Roman" w:cs="Times New Roman"/>
          <w:sz w:val="24"/>
          <w:szCs w:val="24"/>
          <w:u w:val="single"/>
        </w:rPr>
        <w:t xml:space="preserve"> saadud kasumit vara müügist, arvestatakse ainult kasumi osaga. </w:t>
      </w:r>
    </w:p>
    <w:p w14:paraId="104B4747" w14:textId="01DF6187" w:rsidR="00F4565C" w:rsidRDefault="00F4565C" w:rsidP="003B339D">
      <w:pPr>
        <w:rPr>
          <w:rFonts w:ascii="Times New Roman" w:hAnsi="Times New Roman" w:cs="Times New Roman"/>
          <w:sz w:val="24"/>
          <w:szCs w:val="24"/>
        </w:rPr>
      </w:pPr>
      <w:r w:rsidRPr="00F4565C">
        <w:rPr>
          <w:rFonts w:ascii="Times New Roman" w:hAnsi="Times New Roman" w:cs="Times New Roman"/>
          <w:b/>
          <w:bCs/>
          <w:color w:val="0070C0"/>
          <w:sz w:val="24"/>
          <w:szCs w:val="24"/>
          <w:u w:val="single"/>
        </w:rPr>
        <w:lastRenderedPageBreak/>
        <w:t>Kas investeerimiskontolt välja võetud raha loetakse sissetulekuks</w:t>
      </w:r>
      <w:r w:rsidRPr="00F4565C">
        <w:rPr>
          <w:rFonts w:ascii="Times New Roman" w:hAnsi="Times New Roman" w:cs="Times New Roman"/>
          <w:color w:val="0070C0"/>
          <w:sz w:val="24"/>
          <w:szCs w:val="24"/>
          <w:u w:val="single"/>
        </w:rPr>
        <w:br/>
      </w:r>
      <w:r w:rsidRPr="00FE14BB">
        <w:rPr>
          <w:rFonts w:ascii="Times New Roman" w:hAnsi="Times New Roman" w:cs="Times New Roman"/>
          <w:sz w:val="24"/>
          <w:szCs w:val="24"/>
        </w:rPr>
        <w:t>Sissetulekuks loetakse investeerimiskontolt välja võetud kasumit. Sinna paigutatud summa tagasi välja võtmist sissetulekuks ei loeta, kuna seda on arvestatud juba varasema perioodi sissetulekuna.</w:t>
      </w:r>
    </w:p>
    <w:p w14:paraId="71AD182F" w14:textId="77777777" w:rsidR="00E55E88" w:rsidRDefault="00E55E88" w:rsidP="003B339D">
      <w:pPr>
        <w:rPr>
          <w:rFonts w:ascii="Times New Roman" w:hAnsi="Times New Roman" w:cs="Times New Roman"/>
          <w:sz w:val="24"/>
          <w:szCs w:val="24"/>
        </w:rPr>
      </w:pPr>
    </w:p>
    <w:p w14:paraId="43B495B0" w14:textId="77777777" w:rsidR="00E55E88" w:rsidRPr="00E55E88" w:rsidRDefault="00E72A0C" w:rsidP="00E72A0C">
      <w:pPr>
        <w:rPr>
          <w:rFonts w:ascii="Times New Roman" w:hAnsi="Times New Roman" w:cs="Times New Roman"/>
          <w:color w:val="0070C0"/>
          <w:sz w:val="24"/>
          <w:szCs w:val="24"/>
          <w:u w:val="single"/>
        </w:rPr>
      </w:pPr>
      <w:r w:rsidRPr="00E72A0C">
        <w:rPr>
          <w:rFonts w:ascii="Times New Roman" w:hAnsi="Times New Roman" w:cs="Times New Roman"/>
          <w:b/>
          <w:bCs/>
          <w:color w:val="0070C0"/>
          <w:sz w:val="24"/>
          <w:szCs w:val="24"/>
          <w:u w:val="single"/>
        </w:rPr>
        <w:t>Kui toetuse taotleja toodab ise elektrit, kas sel juhul arvatakse kulust maha saadud tulu</w:t>
      </w:r>
    </w:p>
    <w:p w14:paraId="5892A4FD" w14:textId="2FF12F10" w:rsidR="00E72A0C" w:rsidRDefault="00E72A0C" w:rsidP="00E72A0C">
      <w:pPr>
        <w:rPr>
          <w:rFonts w:ascii="Times New Roman" w:hAnsi="Times New Roman" w:cs="Times New Roman"/>
          <w:sz w:val="24"/>
          <w:szCs w:val="24"/>
        </w:rPr>
      </w:pPr>
      <w:r w:rsidRPr="00E72A0C">
        <w:rPr>
          <w:rFonts w:ascii="Times New Roman" w:hAnsi="Times New Roman" w:cs="Times New Roman"/>
          <w:sz w:val="24"/>
          <w:szCs w:val="24"/>
        </w:rPr>
        <w:t xml:space="preserve">Kui toetuse taotleja müüb ise energiat, siis </w:t>
      </w:r>
      <w:r w:rsidRPr="00E72A0C">
        <w:rPr>
          <w:rFonts w:ascii="Times New Roman" w:hAnsi="Times New Roman" w:cs="Times New Roman"/>
          <w:b/>
          <w:bCs/>
          <w:sz w:val="24"/>
          <w:szCs w:val="24"/>
          <w:u w:val="single"/>
        </w:rPr>
        <w:t>saadud tulu loetakse sissetuleku hulka</w:t>
      </w:r>
      <w:r w:rsidRPr="00E72A0C">
        <w:rPr>
          <w:rFonts w:ascii="Times New Roman" w:hAnsi="Times New Roman" w:cs="Times New Roman"/>
          <w:sz w:val="24"/>
          <w:szCs w:val="24"/>
        </w:rPr>
        <w:t xml:space="preserve"> ning </w:t>
      </w:r>
      <w:r w:rsidRPr="00E72A0C">
        <w:rPr>
          <w:rFonts w:ascii="Times New Roman" w:hAnsi="Times New Roman" w:cs="Times New Roman"/>
          <w:b/>
          <w:bCs/>
          <w:sz w:val="24"/>
          <w:szCs w:val="24"/>
        </w:rPr>
        <w:t>toetust antakse tekkinud energiakulule</w:t>
      </w:r>
      <w:r w:rsidRPr="00E72A0C">
        <w:rPr>
          <w:rFonts w:ascii="Times New Roman" w:hAnsi="Times New Roman" w:cs="Times New Roman"/>
          <w:sz w:val="24"/>
          <w:szCs w:val="24"/>
        </w:rPr>
        <w:t>.</w:t>
      </w:r>
      <w:r w:rsidR="00C6683D">
        <w:rPr>
          <w:rFonts w:ascii="Times New Roman" w:hAnsi="Times New Roman" w:cs="Times New Roman"/>
          <w:sz w:val="24"/>
          <w:szCs w:val="24"/>
        </w:rPr>
        <w:t xml:space="preserve"> </w:t>
      </w:r>
      <w:r w:rsidR="00E55E88">
        <w:rPr>
          <w:rFonts w:ascii="Times New Roman" w:hAnsi="Times New Roman" w:cs="Times New Roman"/>
          <w:sz w:val="24"/>
          <w:szCs w:val="24"/>
        </w:rPr>
        <w:t>Paneelide osamakse ei kuulu hüvitamisele.</w:t>
      </w:r>
    </w:p>
    <w:p w14:paraId="52A73B46" w14:textId="7499CAB0" w:rsidR="00DE1BEE" w:rsidRDefault="00DE1BEE" w:rsidP="00E72A0C">
      <w:pPr>
        <w:rPr>
          <w:rFonts w:ascii="Times New Roman" w:hAnsi="Times New Roman" w:cs="Times New Roman"/>
          <w:sz w:val="24"/>
          <w:szCs w:val="24"/>
        </w:rPr>
      </w:pPr>
    </w:p>
    <w:p w14:paraId="1D799DCA" w14:textId="440346DE" w:rsidR="00D61962" w:rsidRPr="00105F28" w:rsidRDefault="00DE1BEE">
      <w:pPr>
        <w:rPr>
          <w:rFonts w:ascii="Times New Roman" w:hAnsi="Times New Roman" w:cs="Times New Roman"/>
          <w:sz w:val="24"/>
          <w:szCs w:val="24"/>
        </w:rPr>
      </w:pPr>
      <w:r w:rsidRPr="00DE1BEE">
        <w:rPr>
          <w:rFonts w:ascii="Times New Roman" w:hAnsi="Times New Roman" w:cs="Times New Roman"/>
          <w:b/>
          <w:bCs/>
          <w:color w:val="0070C0"/>
          <w:sz w:val="24"/>
          <w:szCs w:val="24"/>
          <w:u w:val="single"/>
          <w:bdr w:val="none" w:sz="0" w:space="0" w:color="auto" w:frame="1"/>
          <w:shd w:val="clear" w:color="auto" w:fill="FFFFFF"/>
        </w:rPr>
        <w:t>Mida teha, kui arvet ei ole</w:t>
      </w:r>
      <w:r w:rsidRPr="00DE1BEE">
        <w:rPr>
          <w:rFonts w:ascii="Times New Roman" w:hAnsi="Times New Roman" w:cs="Times New Roman"/>
          <w:color w:val="333333"/>
          <w:sz w:val="24"/>
          <w:szCs w:val="24"/>
          <w:shd w:val="clear" w:color="auto" w:fill="FFFFFF"/>
        </w:rPr>
        <w:br/>
        <w:t xml:space="preserve">Taotlemiseks vajalikud energiaarved on võimalik kõige lihtsamalt </w:t>
      </w:r>
      <w:proofErr w:type="spellStart"/>
      <w:r w:rsidRPr="00DE1BEE">
        <w:rPr>
          <w:rFonts w:ascii="Times New Roman" w:hAnsi="Times New Roman" w:cs="Times New Roman"/>
          <w:color w:val="333333"/>
          <w:sz w:val="24"/>
          <w:szCs w:val="24"/>
          <w:shd w:val="clear" w:color="auto" w:fill="FFFFFF"/>
        </w:rPr>
        <w:t>pdf</w:t>
      </w:r>
      <w:proofErr w:type="spellEnd"/>
      <w:r w:rsidRPr="00DE1BEE">
        <w:rPr>
          <w:rFonts w:ascii="Times New Roman" w:hAnsi="Times New Roman" w:cs="Times New Roman"/>
          <w:color w:val="333333"/>
          <w:sz w:val="24"/>
          <w:szCs w:val="24"/>
          <w:shd w:val="clear" w:color="auto" w:fill="FFFFFF"/>
        </w:rPr>
        <w:t>-formaadis alla laadida enda energiamüüja iseteeninduskeskkonnast: Eesti Energia </w:t>
      </w:r>
      <w:hyperlink r:id="rId15" w:tgtFrame="_blank" w:history="1">
        <w:r w:rsidRPr="00DE1BEE">
          <w:rPr>
            <w:rFonts w:ascii="Times New Roman" w:hAnsi="Times New Roman" w:cs="Times New Roman"/>
            <w:color w:val="BD4832"/>
            <w:sz w:val="24"/>
            <w:szCs w:val="24"/>
            <w:u w:val="single"/>
            <w:bdr w:val="none" w:sz="0" w:space="0" w:color="auto" w:frame="1"/>
            <w:shd w:val="clear" w:color="auto" w:fill="FFFFFF"/>
          </w:rPr>
          <w:t>e-teenindusest</w:t>
        </w:r>
      </w:hyperlink>
      <w:r w:rsidRPr="00DE1BEE">
        <w:rPr>
          <w:rFonts w:ascii="Times New Roman" w:hAnsi="Times New Roman" w:cs="Times New Roman"/>
          <w:color w:val="333333"/>
          <w:sz w:val="24"/>
          <w:szCs w:val="24"/>
          <w:shd w:val="clear" w:color="auto" w:fill="FFFFFF"/>
        </w:rPr>
        <w:t>, Eesti Gaasi </w:t>
      </w:r>
      <w:hyperlink r:id="rId16" w:tgtFrame="_blank" w:history="1">
        <w:r w:rsidRPr="00DE1BEE">
          <w:rPr>
            <w:rFonts w:ascii="Times New Roman" w:hAnsi="Times New Roman" w:cs="Times New Roman"/>
            <w:color w:val="BD4832"/>
            <w:sz w:val="24"/>
            <w:szCs w:val="24"/>
            <w:u w:val="single"/>
            <w:bdr w:val="none" w:sz="0" w:space="0" w:color="auto" w:frame="1"/>
            <w:shd w:val="clear" w:color="auto" w:fill="FFFFFF"/>
          </w:rPr>
          <w:t>e-teenindusest</w:t>
        </w:r>
      </w:hyperlink>
      <w:r w:rsidRPr="00DE1BEE">
        <w:rPr>
          <w:rFonts w:ascii="Times New Roman" w:hAnsi="Times New Roman" w:cs="Times New Roman"/>
          <w:color w:val="333333"/>
          <w:sz w:val="24"/>
          <w:szCs w:val="24"/>
          <w:shd w:val="clear" w:color="auto" w:fill="FFFFFF"/>
        </w:rPr>
        <w:t>, Alexela </w:t>
      </w:r>
      <w:hyperlink r:id="rId17" w:tgtFrame="_blank" w:history="1">
        <w:r w:rsidRPr="00DE1BEE">
          <w:rPr>
            <w:rFonts w:ascii="Times New Roman" w:hAnsi="Times New Roman" w:cs="Times New Roman"/>
            <w:color w:val="00688C"/>
            <w:sz w:val="24"/>
            <w:szCs w:val="24"/>
            <w:u w:val="single"/>
            <w:bdr w:val="none" w:sz="0" w:space="0" w:color="auto" w:frame="1"/>
            <w:shd w:val="clear" w:color="auto" w:fill="FFFFFF"/>
          </w:rPr>
          <w:t>iseteenindusest</w:t>
        </w:r>
      </w:hyperlink>
      <w:r w:rsidRPr="00DE1BEE">
        <w:rPr>
          <w:rFonts w:ascii="Times New Roman" w:hAnsi="Times New Roman" w:cs="Times New Roman"/>
          <w:color w:val="333333"/>
          <w:sz w:val="24"/>
          <w:szCs w:val="24"/>
          <w:shd w:val="clear" w:color="auto" w:fill="FFFFFF"/>
        </w:rPr>
        <w:t>, Imatra Elektri </w:t>
      </w:r>
      <w:hyperlink r:id="rId18" w:tgtFrame="_blank" w:history="1">
        <w:r w:rsidRPr="00DE1BEE">
          <w:rPr>
            <w:rFonts w:ascii="Times New Roman" w:hAnsi="Times New Roman" w:cs="Times New Roman"/>
            <w:color w:val="BD4832"/>
            <w:sz w:val="24"/>
            <w:szCs w:val="24"/>
            <w:u w:val="single"/>
            <w:bdr w:val="none" w:sz="0" w:space="0" w:color="auto" w:frame="1"/>
            <w:shd w:val="clear" w:color="auto" w:fill="FFFFFF"/>
          </w:rPr>
          <w:t>iseteenindusest</w:t>
        </w:r>
      </w:hyperlink>
      <w:r w:rsidRPr="00DE1BEE">
        <w:rPr>
          <w:rFonts w:ascii="Times New Roman" w:hAnsi="Times New Roman" w:cs="Times New Roman"/>
          <w:color w:val="333333"/>
          <w:sz w:val="24"/>
          <w:szCs w:val="24"/>
          <w:shd w:val="clear" w:color="auto" w:fill="FFFFFF"/>
        </w:rPr>
        <w:t>, VKG Elektri </w:t>
      </w:r>
      <w:hyperlink r:id="rId19" w:tgtFrame="_blank" w:history="1">
        <w:r w:rsidRPr="00DE1BEE">
          <w:rPr>
            <w:rFonts w:ascii="Times New Roman" w:hAnsi="Times New Roman" w:cs="Times New Roman"/>
            <w:color w:val="BD4832"/>
            <w:sz w:val="24"/>
            <w:szCs w:val="24"/>
            <w:u w:val="single"/>
            <w:bdr w:val="none" w:sz="0" w:space="0" w:color="auto" w:frame="1"/>
            <w:shd w:val="clear" w:color="auto" w:fill="FFFFFF"/>
          </w:rPr>
          <w:t>iseteenindusest</w:t>
        </w:r>
      </w:hyperlink>
      <w:r w:rsidRPr="00DE1BEE">
        <w:rPr>
          <w:rFonts w:ascii="Times New Roman" w:hAnsi="Times New Roman" w:cs="Times New Roman"/>
          <w:color w:val="333333"/>
          <w:sz w:val="24"/>
          <w:szCs w:val="24"/>
          <w:shd w:val="clear" w:color="auto" w:fill="FFFFFF"/>
        </w:rPr>
        <w:t xml:space="preserve">, </w:t>
      </w:r>
      <w:proofErr w:type="spellStart"/>
      <w:r w:rsidRPr="00DE1BEE">
        <w:rPr>
          <w:rFonts w:ascii="Times New Roman" w:hAnsi="Times New Roman" w:cs="Times New Roman"/>
          <w:color w:val="333333"/>
          <w:sz w:val="24"/>
          <w:szCs w:val="24"/>
          <w:shd w:val="clear" w:color="auto" w:fill="FFFFFF"/>
        </w:rPr>
        <w:t>Elektrumi</w:t>
      </w:r>
      <w:proofErr w:type="spellEnd"/>
      <w:r w:rsidRPr="00DE1BEE">
        <w:rPr>
          <w:rFonts w:ascii="Times New Roman" w:hAnsi="Times New Roman" w:cs="Times New Roman"/>
          <w:color w:val="333333"/>
          <w:sz w:val="24"/>
          <w:szCs w:val="24"/>
          <w:shd w:val="clear" w:color="auto" w:fill="FFFFFF"/>
        </w:rPr>
        <w:t> </w:t>
      </w:r>
      <w:hyperlink r:id="rId20" w:tgtFrame="_blank" w:history="1">
        <w:r w:rsidRPr="00DE1BEE">
          <w:rPr>
            <w:rFonts w:ascii="Times New Roman" w:hAnsi="Times New Roman" w:cs="Times New Roman"/>
            <w:color w:val="BD4832"/>
            <w:sz w:val="24"/>
            <w:szCs w:val="24"/>
            <w:u w:val="single"/>
            <w:bdr w:val="none" w:sz="0" w:space="0" w:color="auto" w:frame="1"/>
            <w:shd w:val="clear" w:color="auto" w:fill="FFFFFF"/>
          </w:rPr>
          <w:t>iseteenindusest</w:t>
        </w:r>
      </w:hyperlink>
      <w:r w:rsidRPr="00DE1BEE">
        <w:rPr>
          <w:rFonts w:ascii="Times New Roman" w:hAnsi="Times New Roman" w:cs="Times New Roman"/>
          <w:color w:val="333333"/>
          <w:sz w:val="24"/>
          <w:szCs w:val="24"/>
          <w:shd w:val="clear" w:color="auto" w:fill="FFFFFF"/>
        </w:rPr>
        <w:t> ja 220 Energia </w:t>
      </w:r>
      <w:hyperlink r:id="rId21" w:tgtFrame="_blank" w:history="1">
        <w:r w:rsidRPr="00DE1BEE">
          <w:rPr>
            <w:rFonts w:ascii="Times New Roman" w:hAnsi="Times New Roman" w:cs="Times New Roman"/>
            <w:color w:val="BD4832"/>
            <w:sz w:val="24"/>
            <w:szCs w:val="24"/>
            <w:u w:val="single"/>
            <w:bdr w:val="none" w:sz="0" w:space="0" w:color="auto" w:frame="1"/>
            <w:shd w:val="clear" w:color="auto" w:fill="FFFFFF"/>
          </w:rPr>
          <w:t>e-teenindusest</w:t>
        </w:r>
      </w:hyperlink>
      <w:r w:rsidRPr="00DE1BEE">
        <w:rPr>
          <w:rFonts w:ascii="Tahoma" w:hAnsi="Tahoma" w:cs="Tahoma"/>
          <w:color w:val="333333"/>
          <w:sz w:val="21"/>
          <w:szCs w:val="21"/>
          <w:shd w:val="clear" w:color="auto" w:fill="FFFFFF"/>
        </w:rPr>
        <w:t>.</w:t>
      </w:r>
      <w:r w:rsidRPr="00DE1BEE">
        <w:rPr>
          <w:rFonts w:ascii="Times New Roman" w:hAnsi="Times New Roman" w:cs="Times New Roman"/>
          <w:color w:val="0070C0"/>
          <w:sz w:val="24"/>
          <w:szCs w:val="24"/>
        </w:rPr>
        <w:br/>
      </w:r>
    </w:p>
    <w:p w14:paraId="7CE8B1E4" w14:textId="227A9070" w:rsidR="0055376B" w:rsidRPr="00DB4AD9" w:rsidRDefault="0055376B">
      <w:pPr>
        <w:rPr>
          <w:rFonts w:ascii="Times New Roman" w:hAnsi="Times New Roman" w:cs="Times New Roman"/>
          <w:sz w:val="24"/>
          <w:szCs w:val="24"/>
        </w:rPr>
      </w:pPr>
    </w:p>
    <w:sectPr w:rsidR="0055376B" w:rsidRPr="00DB4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1FF"/>
    <w:multiLevelType w:val="hybridMultilevel"/>
    <w:tmpl w:val="8F30C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0366C4"/>
    <w:multiLevelType w:val="hybridMultilevel"/>
    <w:tmpl w:val="87A077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08011F"/>
    <w:multiLevelType w:val="hybridMultilevel"/>
    <w:tmpl w:val="61BCE2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FE3905"/>
    <w:multiLevelType w:val="hybridMultilevel"/>
    <w:tmpl w:val="579A48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00A53C1"/>
    <w:multiLevelType w:val="hybridMultilevel"/>
    <w:tmpl w:val="9C4A6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8C34B3"/>
    <w:multiLevelType w:val="hybridMultilevel"/>
    <w:tmpl w:val="D2E050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D1585D"/>
    <w:multiLevelType w:val="hybridMultilevel"/>
    <w:tmpl w:val="72605D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67B7545"/>
    <w:multiLevelType w:val="hybridMultilevel"/>
    <w:tmpl w:val="38848E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AB152BC"/>
    <w:multiLevelType w:val="hybridMultilevel"/>
    <w:tmpl w:val="9ECC6796"/>
    <w:lvl w:ilvl="0" w:tplc="BDBA1E62">
      <w:numFmt w:val="bullet"/>
      <w:lvlText w:val="-"/>
      <w:lvlJc w:val="left"/>
      <w:pPr>
        <w:ind w:left="720" w:hanging="360"/>
      </w:pPr>
      <w:rPr>
        <w:rFonts w:ascii="Times New Roman" w:eastAsiaTheme="minorHAnsi" w:hAnsi="Times New Roman" w:cs="Times New Roman" w:hint="default"/>
        <w:color w:val="0563C1" w:themeColor="hyperlink"/>
        <w:u w:val="singl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1213DC1"/>
    <w:multiLevelType w:val="hybridMultilevel"/>
    <w:tmpl w:val="1A8A9346"/>
    <w:lvl w:ilvl="0" w:tplc="BDBA1E62">
      <w:numFmt w:val="bullet"/>
      <w:lvlText w:val="-"/>
      <w:lvlJc w:val="left"/>
      <w:pPr>
        <w:ind w:left="720" w:hanging="360"/>
      </w:pPr>
      <w:rPr>
        <w:rFonts w:ascii="Times New Roman" w:eastAsiaTheme="minorHAnsi" w:hAnsi="Times New Roman" w:cs="Times New Roman" w:hint="default"/>
        <w:color w:val="0563C1" w:themeColor="hyperlink"/>
        <w:u w:val="singl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24F1146"/>
    <w:multiLevelType w:val="multilevel"/>
    <w:tmpl w:val="C85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04168"/>
    <w:multiLevelType w:val="hybridMultilevel"/>
    <w:tmpl w:val="F690B8A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F581705"/>
    <w:multiLevelType w:val="hybridMultilevel"/>
    <w:tmpl w:val="C0F4F0BC"/>
    <w:lvl w:ilvl="0" w:tplc="0425000D">
      <w:start w:val="1"/>
      <w:numFmt w:val="bullet"/>
      <w:lvlText w:val=""/>
      <w:lvlJc w:val="left"/>
      <w:pPr>
        <w:ind w:left="501"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2"/>
  </w:num>
  <w:num w:numId="6">
    <w:abstractNumId w:val="9"/>
  </w:num>
  <w:num w:numId="7">
    <w:abstractNumId w:val="8"/>
  </w:num>
  <w:num w:numId="8">
    <w:abstractNumId w:val="5"/>
  </w:num>
  <w:num w:numId="9">
    <w:abstractNumId w:val="1"/>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6B"/>
    <w:rsid w:val="000638C9"/>
    <w:rsid w:val="00105F28"/>
    <w:rsid w:val="00117065"/>
    <w:rsid w:val="00187C2F"/>
    <w:rsid w:val="001D186C"/>
    <w:rsid w:val="001E37C0"/>
    <w:rsid w:val="002167C1"/>
    <w:rsid w:val="002775F4"/>
    <w:rsid w:val="002A47E7"/>
    <w:rsid w:val="00311A3C"/>
    <w:rsid w:val="00311EC3"/>
    <w:rsid w:val="0034051A"/>
    <w:rsid w:val="00361C88"/>
    <w:rsid w:val="003A15F4"/>
    <w:rsid w:val="003A58E9"/>
    <w:rsid w:val="003B339D"/>
    <w:rsid w:val="003D6599"/>
    <w:rsid w:val="003D6965"/>
    <w:rsid w:val="00403680"/>
    <w:rsid w:val="00436AA5"/>
    <w:rsid w:val="00472D99"/>
    <w:rsid w:val="004978B8"/>
    <w:rsid w:val="00504086"/>
    <w:rsid w:val="0055376B"/>
    <w:rsid w:val="005743CC"/>
    <w:rsid w:val="00584BC7"/>
    <w:rsid w:val="005A0150"/>
    <w:rsid w:val="00606969"/>
    <w:rsid w:val="0064173A"/>
    <w:rsid w:val="00687BDB"/>
    <w:rsid w:val="006D6420"/>
    <w:rsid w:val="00707856"/>
    <w:rsid w:val="00742F30"/>
    <w:rsid w:val="007565FB"/>
    <w:rsid w:val="00773AC3"/>
    <w:rsid w:val="00774266"/>
    <w:rsid w:val="00875935"/>
    <w:rsid w:val="00962325"/>
    <w:rsid w:val="009A46CB"/>
    <w:rsid w:val="009B6B74"/>
    <w:rsid w:val="00A96C6A"/>
    <w:rsid w:val="00AA6195"/>
    <w:rsid w:val="00B5793C"/>
    <w:rsid w:val="00B6407D"/>
    <w:rsid w:val="00B971FD"/>
    <w:rsid w:val="00BB77EF"/>
    <w:rsid w:val="00BE2911"/>
    <w:rsid w:val="00C005F1"/>
    <w:rsid w:val="00C21D4C"/>
    <w:rsid w:val="00C6683D"/>
    <w:rsid w:val="00CC2DD9"/>
    <w:rsid w:val="00D046B8"/>
    <w:rsid w:val="00D20298"/>
    <w:rsid w:val="00D516F8"/>
    <w:rsid w:val="00D61962"/>
    <w:rsid w:val="00DB4AD9"/>
    <w:rsid w:val="00DC5CD1"/>
    <w:rsid w:val="00DE1BEE"/>
    <w:rsid w:val="00DE2E85"/>
    <w:rsid w:val="00E23D92"/>
    <w:rsid w:val="00E5209B"/>
    <w:rsid w:val="00E55E88"/>
    <w:rsid w:val="00E63650"/>
    <w:rsid w:val="00E646D2"/>
    <w:rsid w:val="00E7253D"/>
    <w:rsid w:val="00E72A0C"/>
    <w:rsid w:val="00F4565C"/>
    <w:rsid w:val="00F513F9"/>
    <w:rsid w:val="00FB0CEA"/>
    <w:rsid w:val="00FE14BB"/>
    <w:rsid w:val="00FE53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71ED"/>
  <w15:chartTrackingRefBased/>
  <w15:docId w15:val="{DEB8E7F8-50C6-485F-93E0-3097CA92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5F28"/>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5376B"/>
    <w:rPr>
      <w:color w:val="0563C1" w:themeColor="hyperlink"/>
      <w:u w:val="single"/>
    </w:rPr>
  </w:style>
  <w:style w:type="character" w:styleId="Lahendamatamainimine">
    <w:name w:val="Unresolved Mention"/>
    <w:basedOn w:val="Liguvaikefont"/>
    <w:uiPriority w:val="99"/>
    <w:semiHidden/>
    <w:unhideWhenUsed/>
    <w:rsid w:val="0055376B"/>
    <w:rPr>
      <w:color w:val="605E5C"/>
      <w:shd w:val="clear" w:color="auto" w:fill="E1DFDD"/>
    </w:rPr>
  </w:style>
  <w:style w:type="paragraph" w:styleId="Loendilik">
    <w:name w:val="List Paragraph"/>
    <w:basedOn w:val="Normaallaad"/>
    <w:uiPriority w:val="34"/>
    <w:qFormat/>
    <w:rsid w:val="00D046B8"/>
    <w:pPr>
      <w:ind w:left="720"/>
      <w:contextualSpacing/>
    </w:pPr>
  </w:style>
  <w:style w:type="paragraph" w:styleId="Vahedeta">
    <w:name w:val="No Spacing"/>
    <w:uiPriority w:val="1"/>
    <w:qFormat/>
    <w:rsid w:val="00BE2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9377">
      <w:bodyDiv w:val="1"/>
      <w:marLeft w:val="0"/>
      <w:marRight w:val="0"/>
      <w:marTop w:val="0"/>
      <w:marBottom w:val="0"/>
      <w:divBdr>
        <w:top w:val="none" w:sz="0" w:space="0" w:color="auto"/>
        <w:left w:val="none" w:sz="0" w:space="0" w:color="auto"/>
        <w:bottom w:val="none" w:sz="0" w:space="0" w:color="auto"/>
        <w:right w:val="none" w:sz="0" w:space="0" w:color="auto"/>
      </w:divBdr>
    </w:div>
    <w:div w:id="906377914">
      <w:bodyDiv w:val="1"/>
      <w:marLeft w:val="0"/>
      <w:marRight w:val="0"/>
      <w:marTop w:val="0"/>
      <w:marBottom w:val="0"/>
      <w:divBdr>
        <w:top w:val="none" w:sz="0" w:space="0" w:color="auto"/>
        <w:left w:val="none" w:sz="0" w:space="0" w:color="auto"/>
        <w:bottom w:val="none" w:sz="0" w:space="0" w:color="auto"/>
        <w:right w:val="none" w:sz="0" w:space="0" w:color="auto"/>
      </w:divBdr>
    </w:div>
    <w:div w:id="908267314">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
    <w:div w:id="1048333659">
      <w:bodyDiv w:val="1"/>
      <w:marLeft w:val="0"/>
      <w:marRight w:val="0"/>
      <w:marTop w:val="0"/>
      <w:marBottom w:val="0"/>
      <w:divBdr>
        <w:top w:val="none" w:sz="0" w:space="0" w:color="auto"/>
        <w:left w:val="none" w:sz="0" w:space="0" w:color="auto"/>
        <w:bottom w:val="none" w:sz="0" w:space="0" w:color="auto"/>
        <w:right w:val="none" w:sz="0" w:space="0" w:color="auto"/>
      </w:divBdr>
    </w:div>
    <w:div w:id="19908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mosin@harku.ee" TargetMode="External"/><Relationship Id="rId13" Type="http://schemas.openxmlformats.org/officeDocument/2006/relationships/hyperlink" Target="http://www.rahandusministeerium.ee/energiakulude-huvitamine" TargetMode="External"/><Relationship Id="rId18" Type="http://schemas.openxmlformats.org/officeDocument/2006/relationships/hyperlink" Target="https://iseteenindus.imatraelekter.ee/Login" TargetMode="External"/><Relationship Id="rId3" Type="http://schemas.openxmlformats.org/officeDocument/2006/relationships/settings" Target="settings.xml"/><Relationship Id="rId21" Type="http://schemas.openxmlformats.org/officeDocument/2006/relationships/hyperlink" Target="https://minu.220energia.ee/" TargetMode="External"/><Relationship Id="rId7" Type="http://schemas.openxmlformats.org/officeDocument/2006/relationships/hyperlink" Target="https://www.harku.ee/" TargetMode="External"/><Relationship Id="rId12" Type="http://schemas.openxmlformats.org/officeDocument/2006/relationships/hyperlink" Target="https://www.riigiteataja.ee/akt/131122021008" TargetMode="External"/><Relationship Id="rId17" Type="http://schemas.openxmlformats.org/officeDocument/2006/relationships/hyperlink" Target="https://minu.alexela.ee/" TargetMode="External"/><Relationship Id="rId2" Type="http://schemas.openxmlformats.org/officeDocument/2006/relationships/styles" Target="styles.xml"/><Relationship Id="rId16" Type="http://schemas.openxmlformats.org/officeDocument/2006/relationships/hyperlink" Target="https://eteenus.gaas.ee/eservice/?5" TargetMode="External"/><Relationship Id="rId20" Type="http://schemas.openxmlformats.org/officeDocument/2006/relationships/hyperlink" Target="https://minu.elektrum.ee/ee/kodu/login/" TargetMode="External"/><Relationship Id="rId1" Type="http://schemas.openxmlformats.org/officeDocument/2006/relationships/numbering" Target="numbering.xml"/><Relationship Id="rId6" Type="http://schemas.openxmlformats.org/officeDocument/2006/relationships/hyperlink" Target="https://www.harku.ee/sto/taotlemine" TargetMode="External"/><Relationship Id="rId11" Type="http://schemas.openxmlformats.org/officeDocument/2006/relationships/hyperlink" Target="mailto:ene.lehiste@harku.ee" TargetMode="External"/><Relationship Id="rId5" Type="http://schemas.openxmlformats.org/officeDocument/2006/relationships/hyperlink" Target="mailto:energiatoetus@harku.ee" TargetMode="External"/><Relationship Id="rId15" Type="http://schemas.openxmlformats.org/officeDocument/2006/relationships/hyperlink" Target="https://www.energia.ee/et/e-teenindus/arved" TargetMode="External"/><Relationship Id="rId23" Type="http://schemas.openxmlformats.org/officeDocument/2006/relationships/theme" Target="theme/theme1.xml"/><Relationship Id="rId10" Type="http://schemas.openxmlformats.org/officeDocument/2006/relationships/hyperlink" Target="mailto:kadi.netse@harku.ee" TargetMode="External"/><Relationship Id="rId19" Type="http://schemas.openxmlformats.org/officeDocument/2006/relationships/hyperlink" Target="https://eteenused.vkgev.ee/Login" TargetMode="External"/><Relationship Id="rId4" Type="http://schemas.openxmlformats.org/officeDocument/2006/relationships/webSettings" Target="webSettings.xml"/><Relationship Id="rId9" Type="http://schemas.openxmlformats.org/officeDocument/2006/relationships/hyperlink" Target="mailto:kaja.saat@harku.ee" TargetMode="External"/><Relationship Id="rId14" Type="http://schemas.openxmlformats.org/officeDocument/2006/relationships/hyperlink" Target="https://www.rahandusministeerium.ee/et/energiakulude-huvitam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1771</Words>
  <Characters>10275</Characters>
  <Application>Microsoft Office Word</Application>
  <DocSecurity>0</DocSecurity>
  <Lines>85</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Spitsõn</dc:creator>
  <cp:keywords/>
  <dc:description/>
  <cp:lastModifiedBy>Tiia Spitsõn</cp:lastModifiedBy>
  <cp:revision>58</cp:revision>
  <dcterms:created xsi:type="dcterms:W3CDTF">2022-01-07T07:14:00Z</dcterms:created>
  <dcterms:modified xsi:type="dcterms:W3CDTF">2022-01-07T08:32:00Z</dcterms:modified>
</cp:coreProperties>
</file>